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color w:val="3F3F3F" w:themeColor="text1" w:themeTint="BF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АДМИНИСТРАЦИЯ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СОГДИНСКОГО СЕЛЬСКОГО ПОСЕЛЕНИЯ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ВЕРХНЕБУРЕИНСКОГО МУНИЦИПАЛЬНОГО РАЙОНА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F3F3F" w:themeColor="text1" w:themeTint="BF"/>
          <w:sz w:val="28"/>
          <w:szCs w:val="28"/>
        </w:rPr>
        <w:t>Хабаровского края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3F3F3F" w:themeColor="text1" w:themeTint="BF"/>
          <w:sz w:val="28"/>
          <w:szCs w:val="28"/>
        </w:rPr>
        <w:t>ПОСТАНОВЛЕНИЕ</w:t>
      </w:r>
    </w:p>
    <w:tbl>
      <w:tblPr>
        <w:tblStyle w:val="4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F3F3F" w:themeColor="text1" w:themeTint="BF"/>
                <w:u w:val="single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  <w:t>10.0</w:t>
            </w:r>
            <w:r>
              <w:rPr>
                <w:rFonts w:hint="default"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  <w:t>.202</w:t>
            </w:r>
            <w:r>
              <w:rPr>
                <w:rFonts w:hint="default"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rFonts w:hint="default" w:ascii="Times New Roman" w:hAnsi="Times New Roman" w:cs="Times New Roman"/>
                <w:color w:val="3F3F3F" w:themeColor="text1" w:themeTint="BF"/>
                <w:sz w:val="28"/>
                <w:szCs w:val="28"/>
                <w:u w:val="single"/>
                <w:lang w:val="ru-RU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F3F3F" w:themeColor="text1" w:themeTint="BF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</w:rPr>
              <w:t>с. Согда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3F3F3F" w:themeColor="text1" w:themeTint="BF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3F3F3F" w:themeColor="text1" w:themeTint="BF"/>
          <w:szCs w:val="28"/>
        </w:rPr>
      </w:pPr>
    </w:p>
    <w:tbl>
      <w:tblPr>
        <w:tblStyle w:val="4"/>
        <w:tblpPr w:leftFromText="180" w:rightFromText="180" w:vertAnchor="text" w:horzAnchor="margin" w:tblpY="27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exact"/>
              <w:jc w:val="both"/>
              <w:rPr>
                <w:rFonts w:hint="default" w:ascii="Times New Roman" w:hAnsi="Times New Roman" w:cs="Times New Roman"/>
                <w:color w:val="3F3F3F" w:themeColor="text1" w:themeTint="BF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</w:rPr>
              <w:t xml:space="preserve">О выделении помещений для проведения предвыборной агитации в период подготовки выборов </w:t>
            </w:r>
            <w:r>
              <w:rPr>
                <w:rFonts w:ascii="Times New Roman" w:hAnsi="Times New Roman" w:cs="Times New Roman"/>
                <w:color w:val="3F3F3F" w:themeColor="text1" w:themeTint="BF"/>
                <w:sz w:val="28"/>
                <w:szCs w:val="28"/>
                <w:lang w:val="ru-RU"/>
              </w:rPr>
              <w:t>Президента</w:t>
            </w:r>
            <w:r>
              <w:rPr>
                <w:rFonts w:hint="default" w:ascii="Times New Roman" w:hAnsi="Times New Roman" w:cs="Times New Roman"/>
                <w:color w:val="3F3F3F" w:themeColor="text1" w:themeTint="BF"/>
                <w:sz w:val="28"/>
                <w:szCs w:val="28"/>
                <w:lang w:val="ru-RU"/>
              </w:rPr>
              <w:t xml:space="preserve"> Российской Федерации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              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  <w:lang w:val="ru-RU"/>
        </w:rPr>
        <w:t>Федеральным</w:t>
      </w:r>
      <w:r>
        <w:rPr>
          <w:rFonts w:hint="default" w:ascii="Times New Roman" w:hAnsi="Times New Roman" w:cs="Times New Roman"/>
          <w:color w:val="3F3F3F" w:themeColor="text1" w:themeTint="BF"/>
          <w:sz w:val="28"/>
          <w:szCs w:val="28"/>
          <w:lang w:val="ru-RU"/>
        </w:rPr>
        <w:t xml:space="preserve"> законом «О выборах Президента Российской Федерации»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и в целях организованного проведения </w:t>
      </w:r>
      <w:r>
        <w:rPr>
          <w:rFonts w:ascii="Times New Roman" w:hAnsi="Times New Roman" w:cs="Times New Roman"/>
          <w:color w:val="3F3F3F" w:themeColor="text1" w:themeTint="BF"/>
          <w:sz w:val="28"/>
        </w:rPr>
        <w:t xml:space="preserve">выборов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  <w:shd w:val="clear" w:color="auto" w:fill="FFFFFF"/>
          <w:lang w:val="ru-RU"/>
        </w:rPr>
        <w:t>Президента</w:t>
      </w:r>
      <w:r>
        <w:rPr>
          <w:rFonts w:hint="default" w:ascii="Times New Roman" w:hAnsi="Times New Roman" w:cs="Times New Roman"/>
          <w:color w:val="3F3F3F" w:themeColor="text1" w:themeTint="BF"/>
          <w:sz w:val="28"/>
          <w:szCs w:val="28"/>
          <w:shd w:val="clear" w:color="auto" w:fill="FFFFFF"/>
          <w:lang w:val="ru-RU"/>
        </w:rPr>
        <w:t xml:space="preserve"> Российской Федерации</w:t>
      </w:r>
      <w:bookmarkStart w:id="0" w:name="_GoBack"/>
      <w:bookmarkEnd w:id="0"/>
      <w:r>
        <w:rPr>
          <w:rFonts w:ascii="Times New Roman" w:hAnsi="Times New Roman" w:cs="Times New Roman"/>
          <w:color w:val="3F3F3F" w:themeColor="text1" w:themeTint="BF"/>
          <w:sz w:val="28"/>
        </w:rPr>
        <w:t xml:space="preserve">, назначенных на </w:t>
      </w:r>
      <w:r>
        <w:rPr>
          <w:rFonts w:hint="default" w:ascii="Times New Roman" w:hAnsi="Times New Roman" w:cs="Times New Roman"/>
          <w:color w:val="3F3F3F" w:themeColor="text1" w:themeTint="BF"/>
          <w:sz w:val="28"/>
          <w:lang w:val="ru-RU"/>
        </w:rPr>
        <w:t>17</w:t>
      </w:r>
      <w:r>
        <w:rPr>
          <w:rFonts w:ascii="Times New Roman" w:hAnsi="Times New Roman" w:cs="Times New Roman"/>
          <w:color w:val="3F3F3F" w:themeColor="text1" w:themeTint="BF"/>
          <w:sz w:val="28"/>
        </w:rPr>
        <w:t xml:space="preserve"> </w:t>
      </w:r>
      <w:r>
        <w:rPr>
          <w:rFonts w:ascii="Times New Roman" w:hAnsi="Times New Roman" w:cs="Times New Roman"/>
          <w:color w:val="3F3F3F" w:themeColor="text1" w:themeTint="BF"/>
          <w:sz w:val="28"/>
          <w:lang w:val="ru-RU"/>
        </w:rPr>
        <w:t>марта</w:t>
      </w:r>
      <w:r>
        <w:rPr>
          <w:rFonts w:ascii="Times New Roman" w:hAnsi="Times New Roman" w:cs="Times New Roman"/>
          <w:color w:val="3F3F3F" w:themeColor="text1" w:themeTint="BF"/>
          <w:sz w:val="28"/>
        </w:rPr>
        <w:t xml:space="preserve"> 202</w:t>
      </w:r>
      <w:r>
        <w:rPr>
          <w:rFonts w:hint="default" w:ascii="Times New Roman" w:hAnsi="Times New Roman" w:cs="Times New Roman"/>
          <w:color w:val="3F3F3F" w:themeColor="text1" w:themeTint="BF"/>
          <w:sz w:val="28"/>
          <w:lang w:val="ru-RU"/>
        </w:rPr>
        <w:t>4</w:t>
      </w:r>
      <w:r>
        <w:rPr>
          <w:rFonts w:ascii="Times New Roman" w:hAnsi="Times New Roman" w:cs="Times New Roman"/>
          <w:color w:val="3F3F3F" w:themeColor="text1" w:themeTint="BF"/>
          <w:sz w:val="28"/>
        </w:rPr>
        <w:t xml:space="preserve"> года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, администрация Согдинского сельского поселения Верхнебуреинского муниципального района Хабаровского края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ПОСТАНОВЛЯЕТ: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1. Предоставить следующие помещения для проведения агитационных публичных мероприятий в период подготовки выборов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  <w:shd w:val="clear" w:color="auto" w:fill="FFFFFF"/>
          <w:lang w:val="ru-RU"/>
        </w:rPr>
        <w:t>Президента</w:t>
      </w:r>
      <w:r>
        <w:rPr>
          <w:rFonts w:hint="default" w:ascii="Times New Roman" w:hAnsi="Times New Roman" w:cs="Times New Roman"/>
          <w:color w:val="3F3F3F" w:themeColor="text1" w:themeTint="BF"/>
          <w:sz w:val="28"/>
          <w:szCs w:val="28"/>
          <w:shd w:val="clear" w:color="auto" w:fill="FFFFFF"/>
          <w:lang w:val="ru-RU"/>
        </w:rPr>
        <w:t xml:space="preserve"> Российской Федерации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: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- Здание администрации Согдинского сельского поселения Верхнебуреинского муниципального района Хабаровского края (с. Согда, ул. Железнодорожная, д. 9);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- Здание магазина № 14 п. Ушман (п. Ушман, ул. Железнодорожная, д. 4).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2. Контроль за исполнением настоящего постановления оставляю за собой.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3F3F3F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Глава сельского поселения   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3F3F3F" w:themeColor="text1" w:themeTint="BF"/>
          <w:sz w:val="28"/>
          <w:szCs w:val="28"/>
        </w:rPr>
        <w:t xml:space="preserve">                              Е.М. Репина </w:t>
      </w:r>
    </w:p>
    <w:p>
      <w:pPr>
        <w:spacing w:after="0"/>
        <w:rPr>
          <w:sz w:val="28"/>
          <w:szCs w:val="28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C5A2F"/>
    <w:rsid w:val="0014421F"/>
    <w:rsid w:val="001652B4"/>
    <w:rsid w:val="00231C59"/>
    <w:rsid w:val="00236F67"/>
    <w:rsid w:val="002923C5"/>
    <w:rsid w:val="002A088B"/>
    <w:rsid w:val="002B0359"/>
    <w:rsid w:val="0030135E"/>
    <w:rsid w:val="003A2A73"/>
    <w:rsid w:val="00533D6C"/>
    <w:rsid w:val="006548D8"/>
    <w:rsid w:val="0066599F"/>
    <w:rsid w:val="00717617"/>
    <w:rsid w:val="007F0CBD"/>
    <w:rsid w:val="008C432A"/>
    <w:rsid w:val="0095665C"/>
    <w:rsid w:val="009B1E4D"/>
    <w:rsid w:val="009B6D67"/>
    <w:rsid w:val="009D5451"/>
    <w:rsid w:val="00AD4D80"/>
    <w:rsid w:val="00B00D99"/>
    <w:rsid w:val="00B12759"/>
    <w:rsid w:val="00BE1450"/>
    <w:rsid w:val="00BE2CB3"/>
    <w:rsid w:val="00BF3E30"/>
    <w:rsid w:val="00C57D04"/>
    <w:rsid w:val="00C82D20"/>
    <w:rsid w:val="00CA03F8"/>
    <w:rsid w:val="00CA1EB4"/>
    <w:rsid w:val="00CB50DA"/>
    <w:rsid w:val="00D111C9"/>
    <w:rsid w:val="00DC2973"/>
    <w:rsid w:val="00DC5A2F"/>
    <w:rsid w:val="00EA69B6"/>
    <w:rsid w:val="00F66BDF"/>
    <w:rsid w:val="00FE7029"/>
    <w:rsid w:val="57EF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Заголовок 1 Знак"/>
    <w:basedOn w:val="3"/>
    <w:link w:val="2"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7">
    <w:name w:val="Текст выноски Знак"/>
    <w:basedOn w:val="3"/>
    <w:link w:val="5"/>
    <w:semiHidden/>
    <w:uiPriority w:val="99"/>
    <w:rPr>
      <w:rFonts w:ascii="Tahoma" w:hAnsi="Tahoma" w:cs="Tahoma" w:eastAsiaTheme="minorEastAsia"/>
      <w:sz w:val="16"/>
      <w:szCs w:val="16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1155</Characters>
  <Lines>9</Lines>
  <Paragraphs>2</Paragraphs>
  <TotalTime>54</TotalTime>
  <ScaleCrop>false</ScaleCrop>
  <LinksUpToDate>false</LinksUpToDate>
  <CharactersWithSpaces>1355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2017-12-20T23:50:00Z</dcterms:created>
  <dc:creator>жека</dc:creator>
  <cp:lastModifiedBy>nastr</cp:lastModifiedBy>
  <dcterms:modified xsi:type="dcterms:W3CDTF">2024-02-01T02:57:08Z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D7369982ECA94E208FCDCDE27A722039_12</vt:lpwstr>
  </property>
</Properties>
</file>