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976" w:rsidRPr="00F76713" w:rsidRDefault="00620976" w:rsidP="00620976">
      <w:pPr>
        <w:ind w:right="-5"/>
        <w:jc w:val="center"/>
        <w:rPr>
          <w:color w:val="404040" w:themeColor="text1" w:themeTint="BF"/>
          <w:sz w:val="28"/>
          <w:szCs w:val="28"/>
        </w:rPr>
      </w:pPr>
      <w:r w:rsidRPr="00F76713">
        <w:rPr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476250" cy="552450"/>
            <wp:effectExtent l="19050" t="0" r="0" b="0"/>
            <wp:docPr id="2" name="Рисунок 1" descr="HAB_G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B_GER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0976" w:rsidRPr="00F76713" w:rsidRDefault="00620976" w:rsidP="00620976">
      <w:pPr>
        <w:pStyle w:val="9"/>
        <w:ind w:right="-5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АДМИНИСТРАЦИЯ</w:t>
      </w:r>
    </w:p>
    <w:p w:rsidR="00620976" w:rsidRPr="00F76713" w:rsidRDefault="00620976" w:rsidP="00620976">
      <w:pPr>
        <w:ind w:right="-5"/>
        <w:jc w:val="center"/>
        <w:rPr>
          <w:b/>
          <w:color w:val="404040" w:themeColor="text1" w:themeTint="BF"/>
          <w:sz w:val="28"/>
          <w:szCs w:val="28"/>
        </w:rPr>
      </w:pPr>
      <w:r w:rsidRPr="00F76713">
        <w:rPr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:rsidR="00620976" w:rsidRPr="00F76713" w:rsidRDefault="00620976" w:rsidP="00620976">
      <w:pPr>
        <w:ind w:right="-5"/>
        <w:jc w:val="center"/>
        <w:rPr>
          <w:b/>
          <w:bCs/>
          <w:color w:val="404040" w:themeColor="text1" w:themeTint="BF"/>
          <w:sz w:val="28"/>
          <w:szCs w:val="28"/>
        </w:rPr>
      </w:pPr>
      <w:r w:rsidRPr="00F76713">
        <w:rPr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620976" w:rsidRPr="00F76713" w:rsidRDefault="00620976" w:rsidP="00620976">
      <w:pPr>
        <w:ind w:right="-5"/>
        <w:jc w:val="center"/>
        <w:rPr>
          <w:b/>
          <w:bCs/>
          <w:color w:val="404040" w:themeColor="text1" w:themeTint="BF"/>
          <w:sz w:val="28"/>
          <w:szCs w:val="28"/>
        </w:rPr>
      </w:pPr>
      <w:r w:rsidRPr="00F76713">
        <w:rPr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620976" w:rsidRPr="00F76713" w:rsidRDefault="00620976" w:rsidP="00620976">
      <w:pPr>
        <w:ind w:right="-5"/>
        <w:jc w:val="center"/>
        <w:rPr>
          <w:color w:val="404040" w:themeColor="text1" w:themeTint="BF"/>
          <w:sz w:val="28"/>
          <w:szCs w:val="28"/>
        </w:rPr>
      </w:pPr>
    </w:p>
    <w:p w:rsidR="00620976" w:rsidRPr="00F76713" w:rsidRDefault="00620976" w:rsidP="00620976">
      <w:pPr>
        <w:ind w:right="-5"/>
        <w:jc w:val="center"/>
        <w:rPr>
          <w:b/>
          <w:color w:val="404040" w:themeColor="text1" w:themeTint="BF"/>
          <w:sz w:val="28"/>
          <w:szCs w:val="28"/>
        </w:rPr>
      </w:pPr>
      <w:r w:rsidRPr="00F76713">
        <w:rPr>
          <w:b/>
          <w:color w:val="404040" w:themeColor="text1" w:themeTint="BF"/>
          <w:sz w:val="28"/>
          <w:szCs w:val="28"/>
        </w:rPr>
        <w:t>ПОСТАНОВЛЕНИЕ</w:t>
      </w:r>
    </w:p>
    <w:p w:rsidR="00620976" w:rsidRPr="00F76713" w:rsidRDefault="00620976" w:rsidP="00620976">
      <w:pPr>
        <w:jc w:val="center"/>
        <w:rPr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620976" w:rsidRPr="00F76713" w:rsidTr="002D792C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620976" w:rsidRPr="00F76713" w:rsidRDefault="00620976" w:rsidP="002D792C"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</w:rPr>
            </w:pPr>
          </w:p>
          <w:p w:rsidR="00620976" w:rsidRPr="00F76713" w:rsidRDefault="00620976" w:rsidP="002D792C"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</w:rPr>
            </w:pPr>
            <w:r w:rsidRPr="00F76713">
              <w:rPr>
                <w:color w:val="404040" w:themeColor="text1" w:themeTint="BF"/>
                <w:sz w:val="28"/>
                <w:szCs w:val="28"/>
                <w:u w:val="single"/>
              </w:rPr>
              <w:t>12.06.2017 № 13</w:t>
            </w:r>
          </w:p>
          <w:p w:rsidR="00620976" w:rsidRPr="00F76713" w:rsidRDefault="00620976" w:rsidP="002D792C">
            <w:pPr>
              <w:jc w:val="center"/>
              <w:rPr>
                <w:color w:val="404040" w:themeColor="text1" w:themeTint="BF"/>
              </w:rPr>
            </w:pPr>
            <w:r w:rsidRPr="00F76713">
              <w:rPr>
                <w:color w:val="404040" w:themeColor="text1" w:themeTint="BF"/>
              </w:rPr>
              <w:t>с. Согда</w:t>
            </w:r>
          </w:p>
          <w:p w:rsidR="00620976" w:rsidRPr="00F76713" w:rsidRDefault="00620976" w:rsidP="002D792C">
            <w:pPr>
              <w:rPr>
                <w:color w:val="404040" w:themeColor="text1" w:themeTint="BF"/>
                <w:sz w:val="28"/>
                <w:szCs w:val="28"/>
              </w:rPr>
            </w:pPr>
          </w:p>
        </w:tc>
      </w:tr>
    </w:tbl>
    <w:p w:rsidR="00620976" w:rsidRPr="00F76713" w:rsidRDefault="00620976" w:rsidP="00620976">
      <w:pPr>
        <w:rPr>
          <w:color w:val="404040" w:themeColor="text1" w:themeTint="BF"/>
          <w:sz w:val="28"/>
          <w:szCs w:val="28"/>
        </w:rPr>
      </w:pPr>
    </w:p>
    <w:p w:rsidR="00620976" w:rsidRPr="00F76713" w:rsidRDefault="00620976" w:rsidP="00620976">
      <w:pPr>
        <w:rPr>
          <w:color w:val="404040" w:themeColor="text1" w:themeTint="BF"/>
          <w:szCs w:val="28"/>
        </w:rPr>
      </w:pPr>
    </w:p>
    <w:p w:rsidR="00620976" w:rsidRPr="00F76713" w:rsidRDefault="00620976" w:rsidP="00620976">
      <w:pPr>
        <w:rPr>
          <w:color w:val="404040" w:themeColor="text1" w:themeTint="BF"/>
          <w:szCs w:val="28"/>
        </w:rPr>
      </w:pPr>
    </w:p>
    <w:p w:rsidR="00620976" w:rsidRPr="00F76713" w:rsidRDefault="00620976" w:rsidP="00620976">
      <w:pPr>
        <w:rPr>
          <w:color w:val="404040" w:themeColor="text1" w:themeTint="BF"/>
          <w:szCs w:val="28"/>
        </w:rPr>
      </w:pPr>
    </w:p>
    <w:p w:rsidR="00620976" w:rsidRPr="00F76713" w:rsidRDefault="00620976" w:rsidP="00620976">
      <w:pPr>
        <w:rPr>
          <w:color w:val="404040" w:themeColor="text1" w:themeTint="BF"/>
          <w:szCs w:val="28"/>
        </w:rPr>
      </w:pPr>
    </w:p>
    <w:tbl>
      <w:tblPr>
        <w:tblpPr w:leftFromText="180" w:rightFromText="180" w:vertAnchor="text" w:horzAnchor="margin" w:tblpY="-50"/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15"/>
      </w:tblGrid>
      <w:tr w:rsidR="00620976" w:rsidRPr="00F76713" w:rsidTr="00620976">
        <w:trPr>
          <w:trHeight w:val="670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</w:tcPr>
          <w:p w:rsidR="00620976" w:rsidRPr="00F76713" w:rsidRDefault="00620976" w:rsidP="00620976">
            <w:pPr>
              <w:spacing w:line="240" w:lineRule="exact"/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F76713">
              <w:rPr>
                <w:color w:val="404040" w:themeColor="text1" w:themeTint="BF"/>
                <w:sz w:val="28"/>
                <w:szCs w:val="28"/>
              </w:rPr>
              <w:t>О внесении изменений в методику прогнозирования поступлений доходов в бюджет Согдинского сельского поселения, главным администратором которых является администрация Согдинского сельского поселения, утвержденного постановлением администрации Согдинского сельского поселения от 31.10.2016 г. № 31 «Об утверждении Методики прогнозирования поступлений администрируемых доходов в бюджет Согдинского сельского поселения Верхнебуреинского муниципального района Хабаровского края»</w:t>
            </w:r>
          </w:p>
        </w:tc>
      </w:tr>
    </w:tbl>
    <w:p w:rsidR="00923AE0" w:rsidRPr="00F76713" w:rsidRDefault="00C6430C" w:rsidP="00620976">
      <w:pPr>
        <w:ind w:firstLine="708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Руководствуясь постановлением Правительства Российской Федерации от 11</w:t>
      </w:r>
      <w:r w:rsidR="00F96BBD" w:rsidRPr="00F76713">
        <w:rPr>
          <w:color w:val="404040" w:themeColor="text1" w:themeTint="BF"/>
          <w:sz w:val="28"/>
          <w:szCs w:val="28"/>
        </w:rPr>
        <w:t>.04.</w:t>
      </w:r>
      <w:r w:rsidRPr="00F76713">
        <w:rPr>
          <w:color w:val="404040" w:themeColor="text1" w:themeTint="BF"/>
          <w:sz w:val="28"/>
          <w:szCs w:val="28"/>
        </w:rPr>
        <w:t>2017 г. № 436 «О внесении изменений в постановление Правительства Российской Федерации от 23 июня 2016 г. № 574»</w:t>
      </w:r>
      <w:r w:rsidR="008A788A" w:rsidRPr="00F76713">
        <w:rPr>
          <w:color w:val="404040" w:themeColor="text1" w:themeTint="BF"/>
          <w:sz w:val="28"/>
          <w:szCs w:val="28"/>
        </w:rPr>
        <w:t xml:space="preserve"> администрация </w:t>
      </w:r>
      <w:r w:rsidR="00620976" w:rsidRPr="00F76713">
        <w:rPr>
          <w:color w:val="404040" w:themeColor="text1" w:themeTint="BF"/>
          <w:sz w:val="28"/>
          <w:szCs w:val="28"/>
        </w:rPr>
        <w:t>Согдинского</w:t>
      </w:r>
      <w:r w:rsidR="008A788A" w:rsidRPr="00F76713">
        <w:rPr>
          <w:color w:val="404040" w:themeColor="text1" w:themeTint="BF"/>
          <w:sz w:val="28"/>
          <w:szCs w:val="28"/>
        </w:rPr>
        <w:t xml:space="preserve"> сельского поселения</w:t>
      </w:r>
    </w:p>
    <w:p w:rsidR="00923AE0" w:rsidRPr="00F76713" w:rsidRDefault="00C6430C" w:rsidP="00DE5637">
      <w:pPr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ПОСТАНОВЛЯЕТ:</w:t>
      </w:r>
    </w:p>
    <w:p w:rsidR="00304482" w:rsidRPr="00F76713" w:rsidRDefault="00C6430C" w:rsidP="00304482">
      <w:pPr>
        <w:ind w:firstLine="708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1</w:t>
      </w:r>
      <w:r w:rsidR="00304482" w:rsidRPr="00F76713">
        <w:rPr>
          <w:color w:val="404040" w:themeColor="text1" w:themeTint="BF"/>
          <w:sz w:val="28"/>
          <w:szCs w:val="28"/>
        </w:rPr>
        <w:t>. Внести изменения в Методику прог</w:t>
      </w:r>
      <w:r w:rsidR="00304482" w:rsidRPr="00F76713">
        <w:rPr>
          <w:color w:val="404040" w:themeColor="text1" w:themeTint="BF"/>
          <w:sz w:val="28"/>
          <w:szCs w:val="28"/>
        </w:rPr>
        <w:softHyphen/>
        <w:t>нозирования поступлений дохо</w:t>
      </w:r>
      <w:r w:rsidR="00304482" w:rsidRPr="00F76713">
        <w:rPr>
          <w:color w:val="404040" w:themeColor="text1" w:themeTint="BF"/>
          <w:sz w:val="28"/>
          <w:szCs w:val="28"/>
        </w:rPr>
        <w:softHyphen/>
        <w:t>дов в бюджет сельского поселения, главным админи</w:t>
      </w:r>
      <w:r w:rsidR="00304482" w:rsidRPr="00F76713">
        <w:rPr>
          <w:color w:val="404040" w:themeColor="text1" w:themeTint="BF"/>
          <w:sz w:val="28"/>
          <w:szCs w:val="28"/>
        </w:rPr>
        <w:softHyphen/>
        <w:t xml:space="preserve">стратором которых является администрации </w:t>
      </w:r>
      <w:r w:rsidR="00620976" w:rsidRPr="00F76713">
        <w:rPr>
          <w:color w:val="404040" w:themeColor="text1" w:themeTint="BF"/>
          <w:sz w:val="28"/>
          <w:szCs w:val="28"/>
        </w:rPr>
        <w:t>Согдинского</w:t>
      </w:r>
      <w:r w:rsidR="00304482" w:rsidRPr="00F76713">
        <w:rPr>
          <w:color w:val="404040" w:themeColor="text1" w:themeTint="BF"/>
          <w:sz w:val="28"/>
          <w:szCs w:val="28"/>
        </w:rPr>
        <w:t xml:space="preserve"> сельского поселения  Верхнебуреинского муниципального района, утвержденного постановлением администрации </w:t>
      </w:r>
      <w:r w:rsidR="00620976" w:rsidRPr="00F76713">
        <w:rPr>
          <w:color w:val="404040" w:themeColor="text1" w:themeTint="BF"/>
          <w:sz w:val="28"/>
          <w:szCs w:val="28"/>
        </w:rPr>
        <w:t>Согдинского</w:t>
      </w:r>
      <w:r w:rsidR="00304482" w:rsidRPr="00F76713">
        <w:rPr>
          <w:color w:val="404040" w:themeColor="text1" w:themeTint="BF"/>
          <w:sz w:val="28"/>
          <w:szCs w:val="28"/>
        </w:rPr>
        <w:t xml:space="preserve"> сельского поселения </w:t>
      </w:r>
      <w:r w:rsidR="00620976" w:rsidRPr="00F76713">
        <w:rPr>
          <w:color w:val="404040" w:themeColor="text1" w:themeTint="BF"/>
          <w:sz w:val="28"/>
          <w:szCs w:val="28"/>
        </w:rPr>
        <w:t>от 31</w:t>
      </w:r>
      <w:r w:rsidR="00304482" w:rsidRPr="00F76713">
        <w:rPr>
          <w:color w:val="404040" w:themeColor="text1" w:themeTint="BF"/>
          <w:sz w:val="28"/>
          <w:szCs w:val="28"/>
        </w:rPr>
        <w:t>.10.201</w:t>
      </w:r>
      <w:r w:rsidR="00620976" w:rsidRPr="00F76713">
        <w:rPr>
          <w:color w:val="404040" w:themeColor="text1" w:themeTint="BF"/>
          <w:sz w:val="28"/>
          <w:szCs w:val="28"/>
        </w:rPr>
        <w:t>6 г.</w:t>
      </w:r>
      <w:r w:rsidR="00304482" w:rsidRPr="00F76713">
        <w:rPr>
          <w:color w:val="404040" w:themeColor="text1" w:themeTint="BF"/>
          <w:sz w:val="28"/>
          <w:szCs w:val="28"/>
        </w:rPr>
        <w:t xml:space="preserve"> № </w:t>
      </w:r>
      <w:r w:rsidR="00620976" w:rsidRPr="00F76713">
        <w:rPr>
          <w:color w:val="404040" w:themeColor="text1" w:themeTint="BF"/>
          <w:sz w:val="28"/>
          <w:szCs w:val="28"/>
        </w:rPr>
        <w:t>31</w:t>
      </w:r>
      <w:r w:rsidR="00304482" w:rsidRPr="00F76713">
        <w:rPr>
          <w:color w:val="404040" w:themeColor="text1" w:themeTint="BF"/>
          <w:sz w:val="28"/>
          <w:szCs w:val="28"/>
        </w:rPr>
        <w:t xml:space="preserve"> «</w:t>
      </w:r>
      <w:r w:rsidR="00620976" w:rsidRPr="00F76713">
        <w:rPr>
          <w:color w:val="404040" w:themeColor="text1" w:themeTint="BF"/>
          <w:sz w:val="28"/>
          <w:szCs w:val="28"/>
        </w:rPr>
        <w:t>Об утверждении Методики прогнозирования поступлений администрируемых доходов в бюджет Согдинского сельского поселения Верхнебуреинского муниципального района Хабаровского края</w:t>
      </w:r>
      <w:r w:rsidR="00304482" w:rsidRPr="00F76713">
        <w:rPr>
          <w:color w:val="404040" w:themeColor="text1" w:themeTint="BF"/>
          <w:sz w:val="28"/>
          <w:szCs w:val="28"/>
        </w:rPr>
        <w:t xml:space="preserve">», изложив её в новой редакции согласно приложению к настоящему </w:t>
      </w:r>
      <w:r w:rsidR="004547B2" w:rsidRPr="00F76713">
        <w:rPr>
          <w:color w:val="404040" w:themeColor="text1" w:themeTint="BF"/>
          <w:sz w:val="28"/>
          <w:szCs w:val="28"/>
        </w:rPr>
        <w:t>постановлению</w:t>
      </w:r>
      <w:r w:rsidR="00304482" w:rsidRPr="00F76713">
        <w:rPr>
          <w:color w:val="404040" w:themeColor="text1" w:themeTint="BF"/>
          <w:sz w:val="28"/>
          <w:szCs w:val="28"/>
        </w:rPr>
        <w:t>.</w:t>
      </w:r>
    </w:p>
    <w:p w:rsidR="00923AE0" w:rsidRPr="00F76713" w:rsidRDefault="00304482" w:rsidP="00DE5637">
      <w:pPr>
        <w:ind w:firstLine="708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2</w:t>
      </w:r>
      <w:r w:rsidR="00C6430C" w:rsidRPr="00F76713">
        <w:rPr>
          <w:color w:val="404040" w:themeColor="text1" w:themeTint="BF"/>
          <w:sz w:val="28"/>
          <w:szCs w:val="28"/>
        </w:rPr>
        <w:t xml:space="preserve">. Контроль за исполнением настоящего постановления </w:t>
      </w:r>
      <w:r w:rsidR="00DE5637" w:rsidRPr="00F76713">
        <w:rPr>
          <w:color w:val="404040" w:themeColor="text1" w:themeTint="BF"/>
          <w:sz w:val="28"/>
          <w:szCs w:val="28"/>
        </w:rPr>
        <w:t>оставляю за собой</w:t>
      </w:r>
    </w:p>
    <w:p w:rsidR="00923AE0" w:rsidRPr="00F76713" w:rsidRDefault="00620976" w:rsidP="00DE5637">
      <w:pPr>
        <w:ind w:firstLine="708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3</w:t>
      </w:r>
      <w:r w:rsidR="00C6430C" w:rsidRPr="00F76713">
        <w:rPr>
          <w:color w:val="404040" w:themeColor="text1" w:themeTint="BF"/>
          <w:sz w:val="28"/>
          <w:szCs w:val="28"/>
        </w:rPr>
        <w:t>. Настоящее постановление вступает в силу после его</w:t>
      </w:r>
      <w:r w:rsidRPr="00F76713">
        <w:rPr>
          <w:color w:val="404040" w:themeColor="text1" w:themeTint="BF"/>
          <w:sz w:val="28"/>
          <w:szCs w:val="28"/>
        </w:rPr>
        <w:t xml:space="preserve"> официального опубликования (</w:t>
      </w:r>
      <w:r w:rsidR="00C6430C" w:rsidRPr="00F76713">
        <w:rPr>
          <w:color w:val="404040" w:themeColor="text1" w:themeTint="BF"/>
          <w:sz w:val="28"/>
          <w:szCs w:val="28"/>
        </w:rPr>
        <w:t>обнародования</w:t>
      </w:r>
      <w:r w:rsidRPr="00F76713">
        <w:rPr>
          <w:color w:val="404040" w:themeColor="text1" w:themeTint="BF"/>
          <w:sz w:val="28"/>
          <w:szCs w:val="28"/>
        </w:rPr>
        <w:t>)</w:t>
      </w:r>
      <w:r w:rsidR="00C6430C" w:rsidRPr="00F76713">
        <w:rPr>
          <w:color w:val="404040" w:themeColor="text1" w:themeTint="BF"/>
          <w:sz w:val="28"/>
          <w:szCs w:val="28"/>
        </w:rPr>
        <w:t>.</w:t>
      </w:r>
    </w:p>
    <w:p w:rsidR="00923AE0" w:rsidRPr="00F76713" w:rsidRDefault="00923AE0" w:rsidP="00DE5637">
      <w:pPr>
        <w:jc w:val="both"/>
        <w:rPr>
          <w:color w:val="404040" w:themeColor="text1" w:themeTint="BF"/>
          <w:sz w:val="28"/>
          <w:szCs w:val="28"/>
        </w:rPr>
      </w:pPr>
    </w:p>
    <w:p w:rsidR="00923AE0" w:rsidRPr="00F76713" w:rsidRDefault="00923AE0" w:rsidP="00DE5637">
      <w:pPr>
        <w:jc w:val="both"/>
        <w:rPr>
          <w:color w:val="404040" w:themeColor="text1" w:themeTint="BF"/>
          <w:sz w:val="28"/>
          <w:szCs w:val="28"/>
        </w:rPr>
      </w:pPr>
    </w:p>
    <w:p w:rsidR="00923AE0" w:rsidRPr="00F76713" w:rsidRDefault="00923AE0" w:rsidP="00DE5637">
      <w:pPr>
        <w:jc w:val="both"/>
        <w:rPr>
          <w:color w:val="404040" w:themeColor="text1" w:themeTint="BF"/>
          <w:sz w:val="28"/>
          <w:szCs w:val="28"/>
        </w:rPr>
      </w:pPr>
    </w:p>
    <w:p w:rsidR="00923AE0" w:rsidRPr="00F76713" w:rsidRDefault="00C6430C" w:rsidP="00DE5637">
      <w:pPr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Глава сельского поселения</w:t>
      </w:r>
      <w:r w:rsidRPr="00F76713">
        <w:rPr>
          <w:color w:val="404040" w:themeColor="text1" w:themeTint="BF"/>
          <w:sz w:val="28"/>
          <w:szCs w:val="28"/>
        </w:rPr>
        <w:tab/>
      </w:r>
      <w:r w:rsidRPr="00F76713">
        <w:rPr>
          <w:color w:val="404040" w:themeColor="text1" w:themeTint="BF"/>
          <w:sz w:val="28"/>
          <w:szCs w:val="28"/>
        </w:rPr>
        <w:tab/>
      </w:r>
      <w:r w:rsidRPr="00F76713">
        <w:rPr>
          <w:color w:val="404040" w:themeColor="text1" w:themeTint="BF"/>
          <w:sz w:val="28"/>
          <w:szCs w:val="28"/>
        </w:rPr>
        <w:tab/>
      </w:r>
      <w:r w:rsidRPr="00F76713">
        <w:rPr>
          <w:color w:val="404040" w:themeColor="text1" w:themeTint="BF"/>
          <w:sz w:val="28"/>
          <w:szCs w:val="28"/>
        </w:rPr>
        <w:tab/>
      </w:r>
      <w:r w:rsidRPr="00F76713">
        <w:rPr>
          <w:color w:val="404040" w:themeColor="text1" w:themeTint="BF"/>
          <w:sz w:val="28"/>
          <w:szCs w:val="28"/>
        </w:rPr>
        <w:tab/>
      </w:r>
      <w:r w:rsidRPr="00F76713">
        <w:rPr>
          <w:color w:val="404040" w:themeColor="text1" w:themeTint="BF"/>
          <w:sz w:val="28"/>
          <w:szCs w:val="28"/>
        </w:rPr>
        <w:tab/>
      </w:r>
      <w:r w:rsidRPr="00F76713">
        <w:rPr>
          <w:color w:val="404040" w:themeColor="text1" w:themeTint="BF"/>
          <w:sz w:val="28"/>
          <w:szCs w:val="28"/>
        </w:rPr>
        <w:tab/>
      </w:r>
      <w:r w:rsidR="00620976" w:rsidRPr="00F76713">
        <w:rPr>
          <w:color w:val="404040" w:themeColor="text1" w:themeTint="BF"/>
          <w:sz w:val="28"/>
          <w:szCs w:val="28"/>
        </w:rPr>
        <w:t xml:space="preserve"> Е.М. Репина</w:t>
      </w:r>
    </w:p>
    <w:p w:rsidR="00620976" w:rsidRPr="00F76713" w:rsidRDefault="00620976" w:rsidP="00DE5637">
      <w:pPr>
        <w:jc w:val="both"/>
        <w:rPr>
          <w:color w:val="404040" w:themeColor="text1" w:themeTint="BF"/>
          <w:sz w:val="28"/>
          <w:szCs w:val="28"/>
        </w:rPr>
      </w:pPr>
    </w:p>
    <w:p w:rsidR="00923AE0" w:rsidRPr="00F76713" w:rsidRDefault="00923AE0" w:rsidP="00DE5637">
      <w:pPr>
        <w:jc w:val="both"/>
        <w:rPr>
          <w:color w:val="404040" w:themeColor="text1" w:themeTint="BF"/>
          <w:sz w:val="28"/>
          <w:szCs w:val="28"/>
        </w:rPr>
      </w:pPr>
    </w:p>
    <w:tbl>
      <w:tblPr>
        <w:tblStyle w:val="af4"/>
        <w:tblW w:w="9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5"/>
        <w:gridCol w:w="4672"/>
      </w:tblGrid>
      <w:tr w:rsidR="00C47BAA" w:rsidRPr="00F76713" w:rsidTr="00C47BAA">
        <w:tc>
          <w:tcPr>
            <w:tcW w:w="4815" w:type="dxa"/>
          </w:tcPr>
          <w:p w:rsidR="00C47BAA" w:rsidRPr="00F76713" w:rsidRDefault="00C47BAA" w:rsidP="00C47BAA">
            <w:pPr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6"/>
                <w:szCs w:val="26"/>
              </w:rPr>
            </w:pPr>
          </w:p>
        </w:tc>
        <w:tc>
          <w:tcPr>
            <w:tcW w:w="4672" w:type="dxa"/>
          </w:tcPr>
          <w:p w:rsidR="00C47BAA" w:rsidRPr="00F76713" w:rsidRDefault="00C47BAA" w:rsidP="00620976">
            <w:pPr>
              <w:pStyle w:val="20"/>
              <w:shd w:val="clear" w:color="auto" w:fill="auto"/>
              <w:spacing w:after="0"/>
              <w:ind w:firstLine="0"/>
              <w:jc w:val="right"/>
              <w:rPr>
                <w:color w:val="404040" w:themeColor="text1" w:themeTint="BF"/>
              </w:rPr>
            </w:pPr>
            <w:r w:rsidRPr="00F76713">
              <w:rPr>
                <w:color w:val="404040" w:themeColor="text1" w:themeTint="BF"/>
              </w:rPr>
              <w:t>Приложение</w:t>
            </w:r>
          </w:p>
          <w:p w:rsidR="00C47BAA" w:rsidRPr="00F76713" w:rsidRDefault="00620976" w:rsidP="00620976">
            <w:pPr>
              <w:pStyle w:val="20"/>
              <w:shd w:val="clear" w:color="auto" w:fill="auto"/>
              <w:spacing w:after="0"/>
              <w:ind w:firstLine="0"/>
              <w:jc w:val="right"/>
              <w:rPr>
                <w:color w:val="404040" w:themeColor="text1" w:themeTint="BF"/>
              </w:rPr>
            </w:pPr>
            <w:r w:rsidRPr="00F76713">
              <w:rPr>
                <w:color w:val="404040" w:themeColor="text1" w:themeTint="BF"/>
              </w:rPr>
              <w:t>к п</w:t>
            </w:r>
            <w:r w:rsidR="00C47BAA" w:rsidRPr="00F76713">
              <w:rPr>
                <w:color w:val="404040" w:themeColor="text1" w:themeTint="BF"/>
              </w:rPr>
              <w:t>остановлению администрации</w:t>
            </w:r>
          </w:p>
          <w:p w:rsidR="00C47BAA" w:rsidRPr="00F76713" w:rsidRDefault="00620976" w:rsidP="00620976">
            <w:pPr>
              <w:pStyle w:val="20"/>
              <w:shd w:val="clear" w:color="auto" w:fill="auto"/>
              <w:spacing w:after="0"/>
              <w:ind w:firstLine="0"/>
              <w:jc w:val="right"/>
              <w:rPr>
                <w:color w:val="404040" w:themeColor="text1" w:themeTint="BF"/>
              </w:rPr>
            </w:pPr>
            <w:r w:rsidRPr="00F76713">
              <w:rPr>
                <w:color w:val="404040" w:themeColor="text1" w:themeTint="BF"/>
              </w:rPr>
              <w:t>Согдинского</w:t>
            </w:r>
            <w:r w:rsidR="00C47BAA" w:rsidRPr="00F76713">
              <w:rPr>
                <w:color w:val="404040" w:themeColor="text1" w:themeTint="BF"/>
              </w:rPr>
              <w:t xml:space="preserve"> сельского поселения</w:t>
            </w:r>
          </w:p>
          <w:p w:rsidR="00C47BAA" w:rsidRPr="00F76713" w:rsidRDefault="00620976" w:rsidP="00620976">
            <w:pPr>
              <w:pStyle w:val="20"/>
              <w:shd w:val="clear" w:color="auto" w:fill="auto"/>
              <w:spacing w:after="0"/>
              <w:ind w:firstLine="0"/>
              <w:jc w:val="right"/>
              <w:rPr>
                <w:color w:val="404040" w:themeColor="text1" w:themeTint="BF"/>
              </w:rPr>
            </w:pPr>
            <w:r w:rsidRPr="00F76713">
              <w:rPr>
                <w:color w:val="404040" w:themeColor="text1" w:themeTint="BF"/>
              </w:rPr>
              <w:t>от 31</w:t>
            </w:r>
            <w:r w:rsidR="00C47BAA" w:rsidRPr="00F76713">
              <w:rPr>
                <w:color w:val="404040" w:themeColor="text1" w:themeTint="BF"/>
              </w:rPr>
              <w:t>.10.201</w:t>
            </w:r>
            <w:r w:rsidRPr="00F76713">
              <w:rPr>
                <w:color w:val="404040" w:themeColor="text1" w:themeTint="BF"/>
              </w:rPr>
              <w:t>6 № 31</w:t>
            </w:r>
          </w:p>
          <w:p w:rsidR="00C47BAA" w:rsidRPr="00F76713" w:rsidRDefault="00C47BAA" w:rsidP="00C47BAA">
            <w:pPr>
              <w:pStyle w:val="20"/>
              <w:shd w:val="clear" w:color="auto" w:fill="auto"/>
              <w:spacing w:after="0"/>
              <w:ind w:firstLine="0"/>
              <w:jc w:val="center"/>
              <w:rPr>
                <w:color w:val="404040" w:themeColor="text1" w:themeTint="BF"/>
              </w:rPr>
            </w:pPr>
          </w:p>
          <w:p w:rsidR="00620976" w:rsidRPr="00F76713" w:rsidRDefault="00C47BAA" w:rsidP="00620976">
            <w:pPr>
              <w:autoSpaceDE w:val="0"/>
              <w:autoSpaceDN w:val="0"/>
              <w:adjustRightInd w:val="0"/>
              <w:spacing w:line="240" w:lineRule="exact"/>
              <w:ind w:firstLine="540"/>
              <w:jc w:val="right"/>
              <w:rPr>
                <w:color w:val="404040" w:themeColor="text1" w:themeTint="BF"/>
                <w:sz w:val="28"/>
                <w:szCs w:val="28"/>
              </w:rPr>
            </w:pPr>
            <w:r w:rsidRPr="00F76713">
              <w:rPr>
                <w:color w:val="404040" w:themeColor="text1" w:themeTint="BF"/>
                <w:sz w:val="28"/>
                <w:szCs w:val="28"/>
              </w:rPr>
              <w:t xml:space="preserve">«Приложение </w:t>
            </w:r>
          </w:p>
          <w:p w:rsidR="00C47BAA" w:rsidRPr="00F76713" w:rsidRDefault="00C47BAA" w:rsidP="00F76713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404040" w:themeColor="text1" w:themeTint="BF"/>
                <w:sz w:val="28"/>
                <w:szCs w:val="28"/>
              </w:rPr>
            </w:pPr>
            <w:r w:rsidRPr="00F76713">
              <w:rPr>
                <w:color w:val="404040" w:themeColor="text1" w:themeTint="BF"/>
                <w:sz w:val="28"/>
                <w:szCs w:val="28"/>
              </w:rPr>
              <w:t>к постановлению</w:t>
            </w:r>
            <w:r w:rsidR="00F76713">
              <w:rPr>
                <w:color w:val="404040" w:themeColor="text1" w:themeTint="BF"/>
                <w:sz w:val="28"/>
                <w:szCs w:val="28"/>
              </w:rPr>
              <w:t xml:space="preserve"> </w:t>
            </w:r>
            <w:r w:rsidRPr="00F76713">
              <w:rPr>
                <w:color w:val="404040" w:themeColor="text1" w:themeTint="BF"/>
                <w:sz w:val="28"/>
                <w:szCs w:val="28"/>
              </w:rPr>
              <w:t xml:space="preserve">администрации </w:t>
            </w:r>
            <w:r w:rsidR="00620976" w:rsidRPr="00F76713">
              <w:rPr>
                <w:color w:val="404040" w:themeColor="text1" w:themeTint="BF"/>
                <w:sz w:val="28"/>
                <w:szCs w:val="28"/>
              </w:rPr>
              <w:t xml:space="preserve">Согдинского </w:t>
            </w:r>
            <w:r w:rsidRPr="00F76713">
              <w:rPr>
                <w:color w:val="404040" w:themeColor="text1" w:themeTint="BF"/>
                <w:sz w:val="28"/>
                <w:szCs w:val="28"/>
              </w:rPr>
              <w:t>сельского поселения</w:t>
            </w:r>
          </w:p>
          <w:p w:rsidR="00C47BAA" w:rsidRPr="00F76713" w:rsidRDefault="00C47BAA" w:rsidP="00620976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404040" w:themeColor="text1" w:themeTint="BF"/>
                <w:sz w:val="28"/>
                <w:szCs w:val="28"/>
              </w:rPr>
            </w:pPr>
            <w:r w:rsidRPr="00F76713">
              <w:rPr>
                <w:color w:val="404040" w:themeColor="text1" w:themeTint="BF"/>
                <w:sz w:val="28"/>
                <w:szCs w:val="28"/>
              </w:rPr>
              <w:t xml:space="preserve">от </w:t>
            </w:r>
            <w:r w:rsidR="00620976" w:rsidRPr="00F76713">
              <w:rPr>
                <w:color w:val="404040" w:themeColor="text1" w:themeTint="BF"/>
                <w:sz w:val="28"/>
                <w:szCs w:val="28"/>
              </w:rPr>
              <w:t>12</w:t>
            </w:r>
            <w:r w:rsidRPr="00F76713">
              <w:rPr>
                <w:color w:val="404040" w:themeColor="text1" w:themeTint="BF"/>
                <w:sz w:val="28"/>
                <w:szCs w:val="28"/>
              </w:rPr>
              <w:t>.06.2017 № 1</w:t>
            </w:r>
            <w:r w:rsidR="00620976" w:rsidRPr="00F76713">
              <w:rPr>
                <w:color w:val="404040" w:themeColor="text1" w:themeTint="BF"/>
                <w:sz w:val="28"/>
                <w:szCs w:val="28"/>
              </w:rPr>
              <w:t>3</w:t>
            </w:r>
            <w:r w:rsidRPr="00F76713">
              <w:rPr>
                <w:color w:val="404040" w:themeColor="text1" w:themeTint="BF"/>
                <w:sz w:val="28"/>
                <w:szCs w:val="28"/>
              </w:rPr>
              <w:t>»</w:t>
            </w:r>
          </w:p>
        </w:tc>
      </w:tr>
    </w:tbl>
    <w:p w:rsidR="00304482" w:rsidRPr="00F76713" w:rsidRDefault="00304482" w:rsidP="00C47BAA">
      <w:pPr>
        <w:autoSpaceDE w:val="0"/>
        <w:autoSpaceDN w:val="0"/>
        <w:adjustRightInd w:val="0"/>
        <w:ind w:firstLine="540"/>
        <w:jc w:val="center"/>
        <w:rPr>
          <w:color w:val="404040" w:themeColor="text1" w:themeTint="BF"/>
          <w:sz w:val="26"/>
          <w:szCs w:val="26"/>
        </w:rPr>
      </w:pPr>
    </w:p>
    <w:p w:rsidR="00304482" w:rsidRPr="00F76713" w:rsidRDefault="00304482" w:rsidP="00C47BAA">
      <w:pPr>
        <w:autoSpaceDE w:val="0"/>
        <w:autoSpaceDN w:val="0"/>
        <w:adjustRightInd w:val="0"/>
        <w:ind w:firstLine="540"/>
        <w:jc w:val="center"/>
        <w:rPr>
          <w:color w:val="404040" w:themeColor="text1" w:themeTint="BF"/>
          <w:sz w:val="26"/>
          <w:szCs w:val="26"/>
        </w:rPr>
      </w:pPr>
    </w:p>
    <w:p w:rsidR="00304482" w:rsidRPr="00F76713" w:rsidRDefault="00304482" w:rsidP="00304482">
      <w:pPr>
        <w:pStyle w:val="20"/>
        <w:shd w:val="clear" w:color="auto" w:fill="auto"/>
        <w:spacing w:after="0" w:line="235" w:lineRule="exact"/>
        <w:ind w:left="20" w:firstLine="0"/>
        <w:jc w:val="center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МЕТОДИКА</w:t>
      </w:r>
    </w:p>
    <w:p w:rsidR="00304482" w:rsidRPr="00F76713" w:rsidRDefault="00304482" w:rsidP="00304482">
      <w:pPr>
        <w:pStyle w:val="ac"/>
        <w:jc w:val="center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прогнозирования поступлений доходов в бюджет, главным администратором</w:t>
      </w:r>
      <w:r w:rsidRPr="00F76713">
        <w:rPr>
          <w:color w:val="404040" w:themeColor="text1" w:themeTint="BF"/>
        </w:rPr>
        <w:br/>
        <w:t>которых является</w:t>
      </w:r>
      <w:r w:rsidRPr="00F76713">
        <w:rPr>
          <w:color w:val="404040" w:themeColor="text1" w:themeTint="BF"/>
          <w:szCs w:val="28"/>
        </w:rPr>
        <w:t xml:space="preserve"> администрация </w:t>
      </w:r>
      <w:r w:rsidR="00620976" w:rsidRPr="00F76713">
        <w:rPr>
          <w:color w:val="404040" w:themeColor="text1" w:themeTint="BF"/>
          <w:szCs w:val="28"/>
        </w:rPr>
        <w:t>Согдинского</w:t>
      </w:r>
      <w:r w:rsidRPr="00F76713">
        <w:rPr>
          <w:color w:val="404040" w:themeColor="text1" w:themeTint="BF"/>
          <w:szCs w:val="28"/>
        </w:rPr>
        <w:t xml:space="preserve"> сельского поселения  Верхнебуреинского муниципального района</w:t>
      </w:r>
    </w:p>
    <w:p w:rsidR="00304482" w:rsidRPr="00F76713" w:rsidRDefault="00304482" w:rsidP="00304482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6"/>
          <w:szCs w:val="26"/>
        </w:rPr>
      </w:pPr>
    </w:p>
    <w:p w:rsidR="00304482" w:rsidRPr="00F76713" w:rsidRDefault="00304482" w:rsidP="00046062">
      <w:pPr>
        <w:autoSpaceDE w:val="0"/>
        <w:autoSpaceDN w:val="0"/>
        <w:adjustRightInd w:val="0"/>
        <w:ind w:firstLine="708"/>
        <w:outlineLvl w:val="1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1. Общие положения</w:t>
      </w:r>
    </w:p>
    <w:p w:rsidR="00304482" w:rsidRPr="00F76713" w:rsidRDefault="00304482" w:rsidP="004547B2">
      <w:pPr>
        <w:autoSpaceDE w:val="0"/>
        <w:autoSpaceDN w:val="0"/>
        <w:adjustRightInd w:val="0"/>
        <w:ind w:firstLine="708"/>
        <w:jc w:val="both"/>
        <w:outlineLvl w:val="1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Настоящая Методика разработана в соответствии со статьей 160.1 Бюджетного кодекса Российской Федерации, с общими требованиями к мето</w:t>
      </w:r>
      <w:r w:rsidRPr="00F76713">
        <w:rPr>
          <w:color w:val="404040" w:themeColor="text1" w:themeTint="BF"/>
          <w:sz w:val="28"/>
          <w:szCs w:val="28"/>
        </w:rPr>
        <w:softHyphen/>
        <w:t>дике прогнозирования поступлений доходов в бюджеты бюджетной системы Российской Федерации, утвержденными Постановлением Правительства Рос</w:t>
      </w:r>
      <w:r w:rsidRPr="00F76713">
        <w:rPr>
          <w:color w:val="404040" w:themeColor="text1" w:themeTint="BF"/>
          <w:sz w:val="28"/>
          <w:szCs w:val="28"/>
        </w:rPr>
        <w:softHyphen/>
        <w:t>сийской Федерации от 23 июня 2016 г. № 574, и применяется для прогнози</w:t>
      </w:r>
      <w:r w:rsidRPr="00F76713">
        <w:rPr>
          <w:color w:val="404040" w:themeColor="text1" w:themeTint="BF"/>
          <w:sz w:val="28"/>
          <w:szCs w:val="28"/>
        </w:rPr>
        <w:softHyphen/>
        <w:t>рования поступлений доходов в бюджет сельского поселения на очередной финансовый год и пла</w:t>
      </w:r>
      <w:r w:rsidRPr="00F76713">
        <w:rPr>
          <w:color w:val="404040" w:themeColor="text1" w:themeTint="BF"/>
          <w:sz w:val="28"/>
          <w:szCs w:val="28"/>
        </w:rPr>
        <w:softHyphen/>
        <w:t>новый период в разрезе кодов классификации доходов, главным администрато</w:t>
      </w:r>
      <w:r w:rsidRPr="00F76713">
        <w:rPr>
          <w:color w:val="404040" w:themeColor="text1" w:themeTint="BF"/>
          <w:sz w:val="28"/>
          <w:szCs w:val="28"/>
        </w:rPr>
        <w:softHyphen/>
        <w:t xml:space="preserve">ром которых является администрация </w:t>
      </w:r>
      <w:r w:rsidR="00620976" w:rsidRPr="00F76713">
        <w:rPr>
          <w:color w:val="404040" w:themeColor="text1" w:themeTint="BF"/>
          <w:sz w:val="28"/>
          <w:szCs w:val="28"/>
        </w:rPr>
        <w:t>Согдинского</w:t>
      </w:r>
      <w:r w:rsidRPr="00F76713">
        <w:rPr>
          <w:color w:val="404040" w:themeColor="text1" w:themeTint="BF"/>
          <w:sz w:val="28"/>
          <w:szCs w:val="28"/>
        </w:rPr>
        <w:t xml:space="preserve"> сельского поселения  Верхнебуреинского муниципального района.</w:t>
      </w:r>
    </w:p>
    <w:p w:rsidR="00046062" w:rsidRPr="00F76713" w:rsidRDefault="00046062" w:rsidP="004547B2">
      <w:pPr>
        <w:autoSpaceDE w:val="0"/>
        <w:autoSpaceDN w:val="0"/>
        <w:adjustRightInd w:val="0"/>
        <w:ind w:firstLine="708"/>
        <w:jc w:val="both"/>
        <w:outlineLvl w:val="1"/>
        <w:rPr>
          <w:color w:val="404040" w:themeColor="text1" w:themeTint="BF"/>
          <w:sz w:val="28"/>
          <w:szCs w:val="28"/>
        </w:rPr>
      </w:pPr>
    </w:p>
    <w:p w:rsidR="00046062" w:rsidRPr="00F76713" w:rsidRDefault="00046062" w:rsidP="00046062">
      <w:pPr>
        <w:pStyle w:val="a4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>2.</w:t>
      </w:r>
      <w:r w:rsidR="00620976" w:rsidRPr="00F76713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действийпо КБК код БК 80</w:t>
      </w:r>
      <w:r w:rsidR="00620976" w:rsidRPr="00F76713">
        <w:rPr>
          <w:rFonts w:ascii="Times New Roman" w:hAnsi="Times New Roman"/>
          <w:color w:val="404040" w:themeColor="text1" w:themeTint="BF"/>
          <w:sz w:val="28"/>
          <w:szCs w:val="28"/>
        </w:rPr>
        <w:t>6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 xml:space="preserve"> 1 08 04020 01 0000 110 прогнозируется исходя из отчетных данных о ее поступлении за год, предшествующий текущему году, ожидаемого поступления в текущем году, динамики поступления и прогнозных сумм поступления государственной пошлины в прогнозируемом финансовом годупо следующей формуле:</w:t>
      </w:r>
    </w:p>
    <w:p w:rsidR="00046062" w:rsidRPr="00F76713" w:rsidRDefault="00F76713" w:rsidP="00046062">
      <w:pPr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Пгос = Ф * Кп + </w:t>
      </w:r>
      <w:r w:rsidR="00046062" w:rsidRPr="00F76713">
        <w:rPr>
          <w:color w:val="404040" w:themeColor="text1" w:themeTint="BF"/>
          <w:sz w:val="28"/>
          <w:szCs w:val="28"/>
        </w:rPr>
        <w:t>Д, где</w:t>
      </w:r>
    </w:p>
    <w:p w:rsidR="00046062" w:rsidRPr="00F76713" w:rsidRDefault="00046062" w:rsidP="00046062">
      <w:pPr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Пгос – прогнозируемая сумма государственной пошлины, поступающая в бюджет сельского поселения, на очередной финансовый год;</w:t>
      </w:r>
    </w:p>
    <w:p w:rsidR="00046062" w:rsidRPr="00F76713" w:rsidRDefault="00046062" w:rsidP="00046062">
      <w:pPr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Ф - фактические поступления государственной пошлины в бюджет сельского поселения в отчетном году;</w:t>
      </w:r>
    </w:p>
    <w:p w:rsidR="00046062" w:rsidRPr="00F76713" w:rsidRDefault="00046062" w:rsidP="00046062">
      <w:pPr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Кп - коэффициент, характеризующий динамику поступлений в текущем году по сравнению с отчетным годом;</w:t>
      </w:r>
    </w:p>
    <w:p w:rsidR="00046062" w:rsidRPr="00F76713" w:rsidRDefault="00046062" w:rsidP="00046062">
      <w:pPr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Д - дополнительные (+) или выпадающие (-) доходы бюджета</w:t>
      </w:r>
      <w:r w:rsidR="00262E7C" w:rsidRPr="00F76713">
        <w:rPr>
          <w:color w:val="404040" w:themeColor="text1" w:themeTint="BF"/>
          <w:sz w:val="28"/>
          <w:szCs w:val="28"/>
        </w:rPr>
        <w:t xml:space="preserve"> поселения</w:t>
      </w:r>
      <w:r w:rsidRPr="00F76713">
        <w:rPr>
          <w:color w:val="404040" w:themeColor="text1" w:themeTint="BF"/>
          <w:sz w:val="28"/>
          <w:szCs w:val="28"/>
        </w:rPr>
        <w:t xml:space="preserve"> по государственной пошлине в прогнозируемом финансовом году, связанные с изменениями налогового и бюджетного законодательства.</w:t>
      </w:r>
    </w:p>
    <w:p w:rsidR="00046062" w:rsidRPr="00F76713" w:rsidRDefault="00046062" w:rsidP="00046062">
      <w:pPr>
        <w:pStyle w:val="a4"/>
        <w:ind w:firstLine="54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Прогнозируемое поступление государственной пошлины на первый год планового периода и на второй год планового периода принимается равным 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сумме прогнозируемого поступления государственной пошлины на очередной финансовый год.</w:t>
      </w:r>
    </w:p>
    <w:p w:rsidR="00262E7C" w:rsidRPr="00F76713" w:rsidRDefault="00262E7C" w:rsidP="00262E7C">
      <w:pPr>
        <w:autoSpaceDE w:val="0"/>
        <w:autoSpaceDN w:val="0"/>
        <w:adjustRightInd w:val="0"/>
        <w:jc w:val="both"/>
        <w:outlineLvl w:val="1"/>
        <w:rPr>
          <w:color w:val="404040" w:themeColor="text1" w:themeTint="BF"/>
          <w:sz w:val="28"/>
          <w:szCs w:val="28"/>
        </w:rPr>
      </w:pPr>
    </w:p>
    <w:p w:rsidR="00DF51B5" w:rsidRPr="00F76713" w:rsidRDefault="00262E7C" w:rsidP="00262E7C">
      <w:pPr>
        <w:autoSpaceDE w:val="0"/>
        <w:autoSpaceDN w:val="0"/>
        <w:adjustRightInd w:val="0"/>
        <w:ind w:firstLine="540"/>
        <w:jc w:val="both"/>
        <w:outlineLvl w:val="1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3</w:t>
      </w:r>
      <w:r w:rsidR="00DF51B5" w:rsidRPr="00F76713">
        <w:rPr>
          <w:color w:val="404040" w:themeColor="text1" w:themeTint="BF"/>
          <w:sz w:val="28"/>
          <w:szCs w:val="28"/>
        </w:rPr>
        <w:t>. Неналоговые доходы</w:t>
      </w:r>
    </w:p>
    <w:p w:rsidR="00DF51B5" w:rsidRPr="00F76713" w:rsidRDefault="00262E7C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3</w:t>
      </w:r>
      <w:r w:rsidR="00DF51B5" w:rsidRPr="00F76713">
        <w:rPr>
          <w:color w:val="404040" w:themeColor="text1" w:themeTint="BF"/>
          <w:sz w:val="28"/>
          <w:szCs w:val="28"/>
        </w:rPr>
        <w:t>.1. Доходы от сдачи в аренду имущества, находящегося в собственности поселения.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 xml:space="preserve"> Источником данных о сдаваемой в аренду площади имущества и ставке арендной платы являются договоры, заключенные (планируемые к заключению) с арен</w:t>
      </w:r>
      <w:r w:rsidR="00262E7C" w:rsidRPr="00F76713">
        <w:rPr>
          <w:color w:val="404040" w:themeColor="text1" w:themeTint="BF"/>
          <w:sz w:val="28"/>
          <w:szCs w:val="28"/>
        </w:rPr>
        <w:t>даторами</w:t>
      </w:r>
      <w:r w:rsidRPr="00F76713">
        <w:rPr>
          <w:color w:val="404040" w:themeColor="text1" w:themeTint="BF"/>
          <w:sz w:val="28"/>
          <w:szCs w:val="28"/>
        </w:rPr>
        <w:t>.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При формировании прогноза поступлений доходов от предоставления имущества, находящегося в государственной или муниципальной собственности, в аренду применяется метод прямого расчета.</w:t>
      </w:r>
    </w:p>
    <w:p w:rsidR="00DF51B5" w:rsidRPr="00F76713" w:rsidRDefault="00DF51B5" w:rsidP="00DF51B5">
      <w:pPr>
        <w:shd w:val="clear" w:color="auto" w:fill="FFFFFF"/>
        <w:spacing w:line="255" w:lineRule="atLeast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Основой расчета доходов от сдачи в аренду имущества, находящегося в собственности поселения являются: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порядок исчисления и уплаты в бюджет</w:t>
      </w:r>
      <w:r w:rsidR="00262E7C" w:rsidRPr="00F76713">
        <w:rPr>
          <w:color w:val="404040" w:themeColor="text1" w:themeTint="BF"/>
          <w:sz w:val="28"/>
          <w:szCs w:val="28"/>
        </w:rPr>
        <w:t xml:space="preserve"> поселения</w:t>
      </w:r>
      <w:r w:rsidRPr="00F76713">
        <w:rPr>
          <w:color w:val="404040" w:themeColor="text1" w:themeTint="BF"/>
          <w:sz w:val="28"/>
          <w:szCs w:val="28"/>
        </w:rPr>
        <w:t xml:space="preserve"> арендной платы за пользование находящимися в муниципальной собственности нежилыми зданиями, отдельными помещениями, строениями, сооружениями, установленный нормативными правовыми актами поселения;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ожидаемый объем поступлений арендной платы за имущество в текущем финансовом году, учитывающий ее начисление на текущий финансовый год по действующим на расчетную дату договорам аренды, фактических поступлений текущих платежей и задолженности прошлых лет в первом полугодии текущего финансового года, прогноз погашения задолженности во втором полугодии текущего финансового года, прогноз изменения поступлений арендной платы за имущество, обусловленных увеличением (сокращением) площадей, сдаваемых в аренду во втором полугодии текущего финансового года;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информация о прогнозе объема выбытия (объема увеличения поступлений) арендной платы за имущество в очередном финансовом году (далее - объем выбытия (объем увеличения поступлений) арендной платы за имущество) в связи с планируемым уменьшением (увеличением) площадей, сдаваемых в аренду (на основании прогнозного Плана приватизации муниципального имущест</w:t>
      </w:r>
      <w:r w:rsidR="00262E7C" w:rsidRPr="00F76713">
        <w:rPr>
          <w:color w:val="404040" w:themeColor="text1" w:themeTint="BF"/>
          <w:sz w:val="28"/>
          <w:szCs w:val="28"/>
        </w:rPr>
        <w:t>ва на очередной финансовый год</w:t>
      </w:r>
      <w:r w:rsidRPr="00F76713">
        <w:rPr>
          <w:color w:val="404040" w:themeColor="text1" w:themeTint="BF"/>
          <w:sz w:val="28"/>
          <w:szCs w:val="28"/>
        </w:rPr>
        <w:t>, выбытия (увеличения поступлений) имущества в связи с передачей полномочий, предоставлением льгот по арендной плате за имущество, планируемым изменением порядка исчисления и уплаты в бюджет арендной платы за имущество, установленного нормативными правовыми актами муниципального образования, и иных причин);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сведения о размере задолженности по арендной плате за имущество на последнюю отчетную дату, в том числе возможную к взысканию;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информация о размере индекса инфляции</w:t>
      </w:r>
      <w:r w:rsidR="00262E7C" w:rsidRPr="00F76713">
        <w:rPr>
          <w:color w:val="404040" w:themeColor="text1" w:themeTint="BF"/>
          <w:sz w:val="28"/>
          <w:szCs w:val="28"/>
        </w:rPr>
        <w:t>,</w:t>
      </w:r>
      <w:r w:rsidRPr="00F76713">
        <w:rPr>
          <w:color w:val="404040" w:themeColor="text1" w:themeTint="BF"/>
          <w:sz w:val="28"/>
          <w:szCs w:val="28"/>
        </w:rPr>
        <w:t xml:space="preserve"> у</w:t>
      </w:r>
      <w:r w:rsidR="00262E7C" w:rsidRPr="00F76713">
        <w:rPr>
          <w:color w:val="404040" w:themeColor="text1" w:themeTint="BF"/>
          <w:sz w:val="28"/>
          <w:szCs w:val="28"/>
        </w:rPr>
        <w:t>с</w:t>
      </w:r>
      <w:r w:rsidRPr="00F76713">
        <w:rPr>
          <w:color w:val="404040" w:themeColor="text1" w:themeTint="BF"/>
          <w:sz w:val="28"/>
          <w:szCs w:val="28"/>
        </w:rPr>
        <w:t>тановлен</w:t>
      </w:r>
      <w:r w:rsidR="00262E7C" w:rsidRPr="00F76713">
        <w:rPr>
          <w:color w:val="404040" w:themeColor="text1" w:themeTint="BF"/>
          <w:sz w:val="28"/>
          <w:szCs w:val="28"/>
        </w:rPr>
        <w:t>ногоФ</w:t>
      </w:r>
      <w:r w:rsidRPr="00F76713">
        <w:rPr>
          <w:color w:val="404040" w:themeColor="text1" w:themeTint="BF"/>
          <w:sz w:val="28"/>
          <w:szCs w:val="28"/>
        </w:rPr>
        <w:t xml:space="preserve">едеральным </w:t>
      </w:r>
      <w:r w:rsidR="00262E7C" w:rsidRPr="00F76713">
        <w:rPr>
          <w:color w:val="404040" w:themeColor="text1" w:themeTint="BF"/>
          <w:sz w:val="28"/>
          <w:szCs w:val="28"/>
        </w:rPr>
        <w:t>з</w:t>
      </w:r>
      <w:r w:rsidRPr="00F76713">
        <w:rPr>
          <w:color w:val="404040" w:themeColor="text1" w:themeTint="BF"/>
          <w:sz w:val="28"/>
          <w:szCs w:val="28"/>
        </w:rPr>
        <w:t>аконом</w:t>
      </w:r>
      <w:r w:rsidR="00262E7C" w:rsidRPr="00F76713">
        <w:rPr>
          <w:color w:val="404040" w:themeColor="text1" w:themeTint="BF"/>
          <w:sz w:val="28"/>
          <w:szCs w:val="28"/>
        </w:rPr>
        <w:t xml:space="preserve"> о федеральном бюджете</w:t>
      </w:r>
      <w:r w:rsidRPr="00F76713">
        <w:rPr>
          <w:color w:val="404040" w:themeColor="text1" w:themeTint="BF"/>
          <w:sz w:val="28"/>
          <w:szCs w:val="28"/>
        </w:rPr>
        <w:t xml:space="preserve"> на тек</w:t>
      </w:r>
      <w:r w:rsidR="00262E7C" w:rsidRPr="00F76713">
        <w:rPr>
          <w:color w:val="404040" w:themeColor="text1" w:themeTint="BF"/>
          <w:sz w:val="28"/>
          <w:szCs w:val="28"/>
        </w:rPr>
        <w:t>ущий</w:t>
      </w:r>
      <w:r w:rsidRPr="00F76713">
        <w:rPr>
          <w:color w:val="404040" w:themeColor="text1" w:themeTint="BF"/>
          <w:sz w:val="28"/>
          <w:szCs w:val="28"/>
        </w:rPr>
        <w:t xml:space="preserve"> год и планов</w:t>
      </w:r>
      <w:r w:rsidR="00262E7C" w:rsidRPr="00F76713">
        <w:rPr>
          <w:color w:val="404040" w:themeColor="text1" w:themeTint="BF"/>
          <w:sz w:val="28"/>
          <w:szCs w:val="28"/>
        </w:rPr>
        <w:t>ый период</w:t>
      </w:r>
      <w:r w:rsidRPr="00F76713">
        <w:rPr>
          <w:color w:val="404040" w:themeColor="text1" w:themeTint="BF"/>
          <w:sz w:val="28"/>
          <w:szCs w:val="28"/>
        </w:rPr>
        <w:t xml:space="preserve"> (далее - Коэффициент-дефлятор);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 xml:space="preserve">Прогноз поступлений арендной платы за имущество в бюджет рассчитывается по формуле: </w:t>
      </w:r>
    </w:p>
    <w:p w:rsidR="00DF51B5" w:rsidRPr="00F76713" w:rsidRDefault="00DF51B5" w:rsidP="00C54B6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lastRenderedPageBreak/>
        <w:t xml:space="preserve">(ПН 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Pr="00F76713">
        <w:rPr>
          <w:color w:val="404040" w:themeColor="text1" w:themeTint="BF"/>
          <w:sz w:val="28"/>
          <w:szCs w:val="28"/>
        </w:rPr>
        <w:t xml:space="preserve">- ОР 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Pr="00F76713">
        <w:rPr>
          <w:color w:val="404040" w:themeColor="text1" w:themeTint="BF"/>
          <w:sz w:val="28"/>
          <w:szCs w:val="28"/>
        </w:rPr>
        <w:t xml:space="preserve">+ ОУ 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Pr="00F76713">
        <w:rPr>
          <w:color w:val="404040" w:themeColor="text1" w:themeTint="BF"/>
          <w:sz w:val="28"/>
          <w:szCs w:val="28"/>
        </w:rPr>
        <w:t xml:space="preserve"> - ОВ 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Pr="00F76713">
        <w:rPr>
          <w:color w:val="404040" w:themeColor="text1" w:themeTint="BF"/>
          <w:sz w:val="28"/>
          <w:szCs w:val="28"/>
        </w:rPr>
        <w:t>)хКд+ ПСЗ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Pr="00F76713">
        <w:rPr>
          <w:color w:val="404040" w:themeColor="text1" w:themeTint="BF"/>
          <w:sz w:val="28"/>
          <w:szCs w:val="28"/>
        </w:rPr>
        <w:t>где: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 xml:space="preserve">ПН 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Pr="00F76713">
        <w:rPr>
          <w:color w:val="404040" w:themeColor="text1" w:themeTint="BF"/>
          <w:sz w:val="28"/>
          <w:szCs w:val="28"/>
        </w:rPr>
        <w:t>-</w:t>
      </w:r>
      <w:r w:rsidR="00C54B65" w:rsidRPr="00F76713">
        <w:rPr>
          <w:color w:val="404040" w:themeColor="text1" w:themeTint="BF"/>
          <w:sz w:val="28"/>
          <w:szCs w:val="28"/>
        </w:rPr>
        <w:t>о</w:t>
      </w:r>
      <w:r w:rsidRPr="00F76713">
        <w:rPr>
          <w:color w:val="404040" w:themeColor="text1" w:themeTint="BF"/>
          <w:sz w:val="28"/>
          <w:szCs w:val="28"/>
        </w:rPr>
        <w:t>жидаемые поступления арендной платы за имущество</w:t>
      </w:r>
      <w:r w:rsidR="00C54B65" w:rsidRPr="00F76713">
        <w:rPr>
          <w:color w:val="404040" w:themeColor="text1" w:themeTint="BF"/>
          <w:sz w:val="28"/>
          <w:szCs w:val="28"/>
        </w:rPr>
        <w:t>;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 xml:space="preserve">ОР 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Pr="00F76713">
        <w:rPr>
          <w:color w:val="404040" w:themeColor="text1" w:themeTint="BF"/>
          <w:sz w:val="28"/>
          <w:szCs w:val="28"/>
        </w:rPr>
        <w:t xml:space="preserve">- </w:t>
      </w:r>
      <w:r w:rsidR="00C54B65" w:rsidRPr="00F76713">
        <w:rPr>
          <w:color w:val="404040" w:themeColor="text1" w:themeTint="BF"/>
          <w:sz w:val="28"/>
          <w:szCs w:val="28"/>
        </w:rPr>
        <w:t>о</w:t>
      </w:r>
      <w:r w:rsidRPr="00F76713">
        <w:rPr>
          <w:color w:val="404040" w:themeColor="text1" w:themeTint="BF"/>
          <w:sz w:val="28"/>
          <w:szCs w:val="28"/>
        </w:rPr>
        <w:t>бъем поступлений, носящих разовый характер</w:t>
      </w:r>
      <w:r w:rsidR="00C54B65" w:rsidRPr="00F76713">
        <w:rPr>
          <w:color w:val="404040" w:themeColor="text1" w:themeTint="BF"/>
          <w:sz w:val="28"/>
          <w:szCs w:val="28"/>
        </w:rPr>
        <w:t>;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 xml:space="preserve">ОУ 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Pr="00F76713">
        <w:rPr>
          <w:color w:val="404040" w:themeColor="text1" w:themeTint="BF"/>
          <w:sz w:val="28"/>
          <w:szCs w:val="28"/>
        </w:rPr>
        <w:t>-</w:t>
      </w:r>
      <w:r w:rsidR="00C54B65" w:rsidRPr="00F76713">
        <w:rPr>
          <w:color w:val="404040" w:themeColor="text1" w:themeTint="BF"/>
          <w:sz w:val="28"/>
          <w:szCs w:val="28"/>
        </w:rPr>
        <w:t>о</w:t>
      </w:r>
      <w:r w:rsidRPr="00F76713">
        <w:rPr>
          <w:color w:val="404040" w:themeColor="text1" w:themeTint="BF"/>
          <w:sz w:val="28"/>
          <w:szCs w:val="28"/>
        </w:rPr>
        <w:t>бъем увеличения поступлений арендной платы за имущество</w:t>
      </w:r>
      <w:r w:rsidR="00C54B65" w:rsidRPr="00F76713">
        <w:rPr>
          <w:color w:val="404040" w:themeColor="text1" w:themeTint="BF"/>
          <w:sz w:val="28"/>
          <w:szCs w:val="28"/>
        </w:rPr>
        <w:t>;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 xml:space="preserve">ОВ 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Pr="00F76713">
        <w:rPr>
          <w:color w:val="404040" w:themeColor="text1" w:themeTint="BF"/>
          <w:sz w:val="28"/>
          <w:szCs w:val="28"/>
        </w:rPr>
        <w:t xml:space="preserve">- </w:t>
      </w:r>
      <w:r w:rsidR="00C54B65" w:rsidRPr="00F76713">
        <w:rPr>
          <w:color w:val="404040" w:themeColor="text1" w:themeTint="BF"/>
          <w:sz w:val="28"/>
          <w:szCs w:val="28"/>
        </w:rPr>
        <w:t>о</w:t>
      </w:r>
      <w:r w:rsidRPr="00F76713">
        <w:rPr>
          <w:color w:val="404040" w:themeColor="text1" w:themeTint="BF"/>
          <w:sz w:val="28"/>
          <w:szCs w:val="28"/>
        </w:rPr>
        <w:t>бъем выбытия арендной платы за имущество</w:t>
      </w:r>
      <w:r w:rsidR="00C54B65" w:rsidRPr="00F76713">
        <w:rPr>
          <w:color w:val="404040" w:themeColor="text1" w:themeTint="BF"/>
          <w:sz w:val="28"/>
          <w:szCs w:val="28"/>
        </w:rPr>
        <w:t>;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Кд- коэффициент</w:t>
      </w:r>
      <w:r w:rsidR="00F76713">
        <w:rPr>
          <w:color w:val="404040" w:themeColor="text1" w:themeTint="BF"/>
          <w:sz w:val="28"/>
          <w:szCs w:val="28"/>
        </w:rPr>
        <w:t>-</w:t>
      </w:r>
      <w:r w:rsidR="00C54B65" w:rsidRPr="00F76713">
        <w:rPr>
          <w:color w:val="404040" w:themeColor="text1" w:themeTint="BF"/>
          <w:sz w:val="28"/>
          <w:szCs w:val="28"/>
        </w:rPr>
        <w:t>дефлятор;</w:t>
      </w:r>
    </w:p>
    <w:p w:rsidR="00DF51B5" w:rsidRPr="00F76713" w:rsidRDefault="00DF51B5" w:rsidP="00DF51B5">
      <w:pPr>
        <w:autoSpaceDE w:val="0"/>
        <w:autoSpaceDN w:val="0"/>
        <w:adjustRightInd w:val="0"/>
        <w:spacing w:line="276" w:lineRule="auto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ПСЗ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Pr="00F76713">
        <w:rPr>
          <w:color w:val="404040" w:themeColor="text1" w:themeTint="BF"/>
          <w:sz w:val="28"/>
          <w:szCs w:val="28"/>
        </w:rPr>
        <w:t>-</w:t>
      </w:r>
      <w:r w:rsidR="00C54B65" w:rsidRPr="00F76713">
        <w:rPr>
          <w:color w:val="404040" w:themeColor="text1" w:themeTint="BF"/>
          <w:sz w:val="28"/>
          <w:szCs w:val="28"/>
        </w:rPr>
        <w:t>п</w:t>
      </w:r>
      <w:r w:rsidRPr="00F76713">
        <w:rPr>
          <w:color w:val="404040" w:themeColor="text1" w:themeTint="BF"/>
          <w:sz w:val="28"/>
          <w:szCs w:val="28"/>
        </w:rPr>
        <w:t>рогнозируемая сумма поступлений задолженности прошлых лет.</w:t>
      </w:r>
    </w:p>
    <w:p w:rsidR="00C54B65" w:rsidRPr="00F76713" w:rsidRDefault="00C47BAA" w:rsidP="00F76713">
      <w:pPr>
        <w:pStyle w:val="20"/>
        <w:shd w:val="clear" w:color="auto" w:fill="auto"/>
        <w:spacing w:after="0" w:line="317" w:lineRule="exact"/>
        <w:ind w:firstLine="567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Прогноз объема поступлений денежных взысканий на плановый период принимается равным прогнозу объема данных поступлений на очередной фи</w:t>
      </w:r>
      <w:r w:rsidRPr="00F76713">
        <w:rPr>
          <w:color w:val="404040" w:themeColor="text1" w:themeTint="BF"/>
        </w:rPr>
        <w:softHyphen/>
        <w:t>нансовый год, скорректированный на индекс инфляции, установленный Федеральным законом о федеральном бюджете на текущий год и плановый период.</w:t>
      </w:r>
    </w:p>
    <w:p w:rsidR="00DF51B5" w:rsidRPr="00F76713" w:rsidRDefault="00C54B65" w:rsidP="00DF51B5">
      <w:pPr>
        <w:autoSpaceDE w:val="0"/>
        <w:autoSpaceDN w:val="0"/>
        <w:adjustRightInd w:val="0"/>
        <w:spacing w:line="276" w:lineRule="auto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3</w:t>
      </w:r>
      <w:r w:rsidR="00DF51B5" w:rsidRPr="00F76713">
        <w:rPr>
          <w:color w:val="404040" w:themeColor="text1" w:themeTint="BF"/>
          <w:sz w:val="28"/>
          <w:szCs w:val="28"/>
        </w:rPr>
        <w:t>.2</w:t>
      </w:r>
      <w:r w:rsidR="00620976" w:rsidRPr="00F76713">
        <w:rPr>
          <w:color w:val="404040" w:themeColor="text1" w:themeTint="BF"/>
          <w:sz w:val="28"/>
          <w:szCs w:val="28"/>
        </w:rPr>
        <w:t xml:space="preserve">. </w:t>
      </w:r>
      <w:r w:rsidR="00DF51B5" w:rsidRPr="00F76713">
        <w:rPr>
          <w:color w:val="404040" w:themeColor="text1" w:themeTint="BF"/>
          <w:sz w:val="28"/>
          <w:szCs w:val="28"/>
        </w:rPr>
        <w:t>Доходы, зачисляемые в бюджет от оказания платных услуг прогнозируются в соответствии с муниципальным правовым акт</w:t>
      </w:r>
      <w:r w:rsidRPr="00F76713">
        <w:rPr>
          <w:color w:val="404040" w:themeColor="text1" w:themeTint="BF"/>
          <w:sz w:val="28"/>
          <w:szCs w:val="28"/>
        </w:rPr>
        <w:t>ом</w:t>
      </w:r>
      <w:r w:rsidR="00620976" w:rsidRPr="00F76713">
        <w:rPr>
          <w:color w:val="404040" w:themeColor="text1" w:themeTint="BF"/>
          <w:sz w:val="28"/>
          <w:szCs w:val="28"/>
        </w:rPr>
        <w:t xml:space="preserve"> </w:t>
      </w:r>
      <w:r w:rsidRPr="00F76713">
        <w:rPr>
          <w:color w:val="404040" w:themeColor="text1" w:themeTint="BF"/>
          <w:sz w:val="28"/>
          <w:szCs w:val="28"/>
        </w:rPr>
        <w:t>о</w:t>
      </w:r>
      <w:r w:rsidR="00DF51B5" w:rsidRPr="00F76713">
        <w:rPr>
          <w:color w:val="404040" w:themeColor="text1" w:themeTint="BF"/>
          <w:sz w:val="28"/>
          <w:szCs w:val="28"/>
        </w:rPr>
        <w:t xml:space="preserve">б утверждении положения об оказании платных услуг, с учетом динамики поступления платежей за предыдущие периоды и установленных </w:t>
      </w:r>
      <w:r w:rsidRPr="00F76713">
        <w:rPr>
          <w:color w:val="404040" w:themeColor="text1" w:themeTint="BF"/>
          <w:sz w:val="28"/>
          <w:szCs w:val="28"/>
        </w:rPr>
        <w:t xml:space="preserve">действующих </w:t>
      </w:r>
      <w:r w:rsidR="00DF51B5" w:rsidRPr="00F76713">
        <w:rPr>
          <w:color w:val="404040" w:themeColor="text1" w:themeTint="BF"/>
          <w:sz w:val="28"/>
          <w:szCs w:val="28"/>
        </w:rPr>
        <w:t>тарифов на оказание услуг (работ).</w:t>
      </w:r>
    </w:p>
    <w:p w:rsidR="00DF51B5" w:rsidRPr="00F76713" w:rsidRDefault="00DF51B5" w:rsidP="00DF51B5">
      <w:pPr>
        <w:ind w:firstLine="708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Расчет прогноза поступлений доходов от оказания платных услуг (работ) производится исходя из объемов ожидаемых платежей в текущем финансовом году за вычетом поступлений, носящих разовый характер, с учетом дополнительных (или выпадающих) доходов бюджета в прогнозируемом финансовом году, связанных с прогнозируемым изменением объема оказываемых услуг и иными причинами, по формуле:</w:t>
      </w:r>
    </w:p>
    <w:p w:rsidR="00DF51B5" w:rsidRPr="00F76713" w:rsidRDefault="00DF51B5" w:rsidP="00DF51B5">
      <w:pPr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ПК = ПКотг – Пкраз +/- Д, где</w:t>
      </w:r>
    </w:p>
    <w:p w:rsidR="00DF51B5" w:rsidRPr="00F76713" w:rsidRDefault="00F76713" w:rsidP="00DF51B5">
      <w:pPr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ПК – </w:t>
      </w:r>
      <w:r w:rsidR="00DF51B5" w:rsidRPr="00F76713">
        <w:rPr>
          <w:color w:val="404040" w:themeColor="text1" w:themeTint="BF"/>
          <w:sz w:val="28"/>
          <w:szCs w:val="28"/>
        </w:rPr>
        <w:t>прогноз поступления доходов от оказания платных услуг (работ) и компенсации затрат в прогнозируемом финансовом году;</w:t>
      </w:r>
    </w:p>
    <w:p w:rsidR="00DF51B5" w:rsidRPr="00F76713" w:rsidRDefault="00F76713" w:rsidP="00DF51B5">
      <w:pPr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ПКотг – </w:t>
      </w:r>
      <w:r w:rsidR="00DF51B5" w:rsidRPr="00F76713">
        <w:rPr>
          <w:color w:val="404040" w:themeColor="text1" w:themeTint="BF"/>
          <w:sz w:val="28"/>
          <w:szCs w:val="28"/>
        </w:rPr>
        <w:t>ожидаемые платежи в текущем финансовом году;</w:t>
      </w:r>
    </w:p>
    <w:p w:rsidR="00DF51B5" w:rsidRPr="00F76713" w:rsidRDefault="00DF51B5" w:rsidP="00DF51B5">
      <w:pPr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Пкраз – поступления, носящие разовый характер;</w:t>
      </w:r>
    </w:p>
    <w:p w:rsidR="00DF51B5" w:rsidRPr="00F76713" w:rsidRDefault="00DF51B5" w:rsidP="00DF51B5">
      <w:pPr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Д – дополнительные (выпадающие) доходы в прогнозируемом финансовом году.</w:t>
      </w:r>
    </w:p>
    <w:p w:rsidR="00AA22BB" w:rsidRPr="00F76713" w:rsidRDefault="00C54B65" w:rsidP="00F76713">
      <w:pPr>
        <w:pStyle w:val="20"/>
        <w:shd w:val="clear" w:color="auto" w:fill="auto"/>
        <w:spacing w:after="0" w:line="317" w:lineRule="exact"/>
        <w:ind w:firstLine="78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Прогноз объема поступлений денежных взысканий на плановый период принимается равным прогнозу объема данных поступлений на очередной фи</w:t>
      </w:r>
      <w:r w:rsidRPr="00F76713">
        <w:rPr>
          <w:color w:val="404040" w:themeColor="text1" w:themeTint="BF"/>
        </w:rPr>
        <w:softHyphen/>
        <w:t>нансовый год</w:t>
      </w:r>
      <w:r w:rsidR="00C47BAA" w:rsidRPr="00F76713">
        <w:rPr>
          <w:color w:val="404040" w:themeColor="text1" w:themeTint="BF"/>
        </w:rPr>
        <w:t>, скорректированный на индекс инфляции, установленный Федеральным законом о федеральном бюджете на текущий год и плановый период.</w:t>
      </w:r>
    </w:p>
    <w:p w:rsidR="00DF51B5" w:rsidRPr="00F76713" w:rsidRDefault="00C47BAA" w:rsidP="00DF51B5">
      <w:pPr>
        <w:ind w:firstLine="708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3.</w:t>
      </w:r>
      <w:r w:rsidR="00DF51B5" w:rsidRPr="00F76713">
        <w:rPr>
          <w:color w:val="404040" w:themeColor="text1" w:themeTint="BF"/>
          <w:sz w:val="28"/>
          <w:szCs w:val="28"/>
        </w:rPr>
        <w:t>3.</w:t>
      </w:r>
      <w:r w:rsidR="00620976" w:rsidRPr="00F76713">
        <w:rPr>
          <w:color w:val="404040" w:themeColor="text1" w:themeTint="BF"/>
          <w:sz w:val="28"/>
          <w:szCs w:val="28"/>
        </w:rPr>
        <w:t xml:space="preserve"> </w:t>
      </w:r>
      <w:r w:rsidR="00DF51B5" w:rsidRPr="00F76713">
        <w:rPr>
          <w:color w:val="404040" w:themeColor="text1" w:themeTint="BF"/>
          <w:sz w:val="28"/>
          <w:szCs w:val="28"/>
        </w:rPr>
        <w:t>Штрафы, санкции, возмещение ущерба.</w:t>
      </w:r>
    </w:p>
    <w:p w:rsidR="00B3606A" w:rsidRPr="00F76713" w:rsidRDefault="00394E60" w:rsidP="00394E60">
      <w:pPr>
        <w:pStyle w:val="a4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>3.3.1.</w:t>
      </w:r>
      <w:r w:rsidR="00620976" w:rsidRPr="00F76713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="00B3606A" w:rsidRPr="00F76713">
        <w:rPr>
          <w:rFonts w:ascii="Times New Roman" w:hAnsi="Times New Roman"/>
          <w:color w:val="404040" w:themeColor="text1" w:themeTint="BF"/>
          <w:sz w:val="28"/>
          <w:szCs w:val="28"/>
        </w:rPr>
        <w:t>Прогноз объема поступлений денежных взысканий, налагаемых в воз</w:t>
      </w:r>
      <w:r w:rsidR="00B3606A" w:rsidRPr="00F76713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мещение ущерба, причиненного в результате незаконного или нецелевого ис</w:t>
      </w:r>
      <w:r w:rsidR="00B3606A" w:rsidRPr="00F76713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пользования бюджетных средств  по КБК  80</w:t>
      </w:r>
      <w:r w:rsidR="00620976" w:rsidRPr="00F76713">
        <w:rPr>
          <w:rFonts w:ascii="Times New Roman" w:hAnsi="Times New Roman"/>
          <w:color w:val="404040" w:themeColor="text1" w:themeTint="BF"/>
          <w:sz w:val="28"/>
          <w:szCs w:val="28"/>
        </w:rPr>
        <w:t>6</w:t>
      </w:r>
      <w:r w:rsidR="00B3606A" w:rsidRPr="00F76713">
        <w:rPr>
          <w:rFonts w:ascii="Times New Roman" w:hAnsi="Times New Roman"/>
          <w:color w:val="404040" w:themeColor="text1" w:themeTint="BF"/>
          <w:sz w:val="28"/>
          <w:szCs w:val="28"/>
        </w:rPr>
        <w:t xml:space="preserve"> 1 16 32000 10 0000 140 (далее - денежные взыскания), на очередной финансовый год рас</w:t>
      </w:r>
      <w:r w:rsidR="00B3606A" w:rsidRPr="00F76713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 xml:space="preserve">считывается методом экстраполяции с учетом интенсивности изменения сумм данных поступлений за три года, предшествующих планируемому году (за два </w:t>
      </w:r>
      <w:r w:rsidR="00B3606A" w:rsidRPr="00F76713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отчетных года, предшествующих текущему финансовому году, и теку</w:t>
      </w:r>
      <w:r w:rsidR="00B3606A" w:rsidRPr="00F76713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щий финансовый год).</w:t>
      </w:r>
    </w:p>
    <w:p w:rsidR="00B3606A" w:rsidRPr="00F76713" w:rsidRDefault="00B3606A" w:rsidP="00B3606A">
      <w:pPr>
        <w:pStyle w:val="a4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>Прогноз объема поступлений денежных взысканий на очередной фи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нансовый год рассчитывается по следующей формуле:</w:t>
      </w:r>
    </w:p>
    <w:p w:rsidR="00B3606A" w:rsidRPr="00F76713" w:rsidRDefault="00B3606A" w:rsidP="00B3606A">
      <w:pPr>
        <w:pStyle w:val="20"/>
        <w:shd w:val="clear" w:color="auto" w:fill="auto"/>
        <w:spacing w:after="0" w:line="317" w:lineRule="exact"/>
        <w:ind w:firstLine="851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П</w:t>
      </w:r>
      <w:r w:rsidRPr="00F76713">
        <w:rPr>
          <w:color w:val="404040" w:themeColor="text1" w:themeTint="BF"/>
          <w:vertAlign w:val="subscript"/>
        </w:rPr>
        <w:t>дв</w:t>
      </w:r>
      <w:r w:rsidRPr="00F76713">
        <w:rPr>
          <w:color w:val="404040" w:themeColor="text1" w:themeTint="BF"/>
          <w:vertAlign w:val="superscript"/>
        </w:rPr>
        <w:t>=</w:t>
      </w:r>
      <w:r w:rsidRPr="00F76713">
        <w:rPr>
          <w:color w:val="404040" w:themeColor="text1" w:themeTint="BF"/>
        </w:rPr>
        <w:t>П</w:t>
      </w:r>
      <w:r w:rsidRPr="00F76713">
        <w:rPr>
          <w:rStyle w:val="29pt"/>
          <w:color w:val="404040" w:themeColor="text1" w:themeTint="BF"/>
          <w:sz w:val="28"/>
          <w:szCs w:val="28"/>
        </w:rPr>
        <w:t>ож</w:t>
      </w:r>
      <w:r w:rsidRPr="00F76713">
        <w:rPr>
          <w:color w:val="404040" w:themeColor="text1" w:themeTint="BF"/>
        </w:rPr>
        <w:t>х</w:t>
      </w:r>
      <w:r w:rsidRPr="00F76713">
        <w:rPr>
          <w:rStyle w:val="29pt"/>
          <w:color w:val="404040" w:themeColor="text1" w:themeTint="BF"/>
          <w:sz w:val="28"/>
          <w:szCs w:val="28"/>
        </w:rPr>
        <w:t xml:space="preserve">Кпост,  </w:t>
      </w:r>
      <w:r w:rsidRPr="00F76713">
        <w:rPr>
          <w:color w:val="404040" w:themeColor="text1" w:themeTint="BF"/>
        </w:rPr>
        <w:t>где:</w:t>
      </w:r>
    </w:p>
    <w:p w:rsidR="00B3606A" w:rsidRPr="00F76713" w:rsidRDefault="00B3606A" w:rsidP="00B3606A">
      <w:pPr>
        <w:pStyle w:val="20"/>
        <w:shd w:val="clear" w:color="auto" w:fill="auto"/>
        <w:spacing w:after="0" w:line="317" w:lineRule="exact"/>
        <w:ind w:firstLine="851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П</w:t>
      </w:r>
      <w:r w:rsidRPr="00F76713">
        <w:rPr>
          <w:color w:val="404040" w:themeColor="text1" w:themeTint="BF"/>
          <w:vertAlign w:val="subscript"/>
        </w:rPr>
        <w:t>дв</w:t>
      </w:r>
      <w:r w:rsidRPr="00F76713">
        <w:rPr>
          <w:color w:val="404040" w:themeColor="text1" w:themeTint="BF"/>
        </w:rPr>
        <w:t xml:space="preserve"> - прогноз объема поступлений денежных взысканий;</w:t>
      </w:r>
    </w:p>
    <w:p w:rsidR="00B3606A" w:rsidRPr="00F76713" w:rsidRDefault="00B3606A" w:rsidP="00B3606A">
      <w:pPr>
        <w:pStyle w:val="20"/>
        <w:shd w:val="clear" w:color="auto" w:fill="auto"/>
        <w:tabs>
          <w:tab w:val="left" w:pos="851"/>
        </w:tabs>
        <w:spacing w:after="0" w:line="312" w:lineRule="exact"/>
        <w:ind w:firstLine="0"/>
        <w:jc w:val="both"/>
        <w:rPr>
          <w:color w:val="404040" w:themeColor="text1" w:themeTint="BF"/>
        </w:rPr>
      </w:pPr>
      <w:r w:rsidRPr="00F76713">
        <w:rPr>
          <w:rStyle w:val="29pt"/>
          <w:color w:val="404040" w:themeColor="text1" w:themeTint="BF"/>
          <w:sz w:val="28"/>
          <w:szCs w:val="28"/>
        </w:rPr>
        <w:tab/>
        <w:t>Пож</w:t>
      </w:r>
      <w:r w:rsidRPr="00F76713">
        <w:rPr>
          <w:color w:val="404040" w:themeColor="text1" w:themeTint="BF"/>
        </w:rPr>
        <w:t>- ожидаемый объем поступлений в текущем финансовом году (рас</w:t>
      </w:r>
      <w:r w:rsidRPr="00F76713">
        <w:rPr>
          <w:color w:val="404040" w:themeColor="text1" w:themeTint="BF"/>
        </w:rPr>
        <w:softHyphen/>
        <w:t>считанный посредством корректировки утвержденного прогноза поступлений доходов на текущий финансовый год на фактический объем поступлений на последнюю отчетную дату текущего финансового года, приходящуюся на пе</w:t>
      </w:r>
      <w:r w:rsidRPr="00F76713">
        <w:rPr>
          <w:color w:val="404040" w:themeColor="text1" w:themeTint="BF"/>
        </w:rPr>
        <w:softHyphen/>
        <w:t>риод планирования, по данным отчета об исполнении бюджета главного рас</w:t>
      </w:r>
      <w:r w:rsidRPr="00F76713">
        <w:rPr>
          <w:color w:val="404040" w:themeColor="text1" w:themeTint="BF"/>
        </w:rPr>
        <w:softHyphen/>
        <w:t>порядителя, распорядителя, получателя бюджетных средств, главного адми</w:t>
      </w:r>
      <w:r w:rsidRPr="00F76713">
        <w:rPr>
          <w:color w:val="404040" w:themeColor="text1" w:themeTint="BF"/>
        </w:rPr>
        <w:softHyphen/>
        <w:t>нистратора, администратора источников финансирования дефицита бюджета, главного администратора, администратора доходов бюджета (форма по ОКУД 0503127) (далее - отчет об исполнении бюджета), и ожидаемое испол</w:t>
      </w:r>
      <w:r w:rsidRPr="00F76713">
        <w:rPr>
          <w:color w:val="404040" w:themeColor="text1" w:themeTint="BF"/>
        </w:rPr>
        <w:softHyphen/>
        <w:t>нение до конца текущего года с учетом изменений, внесенных в законодатель</w:t>
      </w:r>
      <w:r w:rsidRPr="00F76713">
        <w:rPr>
          <w:color w:val="404040" w:themeColor="text1" w:themeTint="BF"/>
        </w:rPr>
        <w:softHyphen/>
        <w:t>ство Российской Федерации и Хабаровского края, а также муниципальные и иные нормативные правовые акты, регулирующие порядок возмещения в доход  бюд</w:t>
      </w:r>
      <w:r w:rsidRPr="00F76713">
        <w:rPr>
          <w:color w:val="404040" w:themeColor="text1" w:themeTint="BF"/>
        </w:rPr>
        <w:softHyphen/>
        <w:t xml:space="preserve">жета поселения денежных взысканий, налагаемых в возмещение ущерба, причиненного в результате незаконного или нецелевого использования бюджетных средств, </w:t>
      </w:r>
      <w:r w:rsidRPr="00F76713">
        <w:rPr>
          <w:rStyle w:val="2Exact"/>
          <w:color w:val="404040" w:themeColor="text1" w:themeTint="BF"/>
        </w:rPr>
        <w:t>вступивших в силу после утверждения прогноза поступления доходов на те</w:t>
      </w:r>
      <w:r w:rsidRPr="00F76713">
        <w:rPr>
          <w:rStyle w:val="2Exact"/>
          <w:color w:val="404040" w:themeColor="text1" w:themeTint="BF"/>
        </w:rPr>
        <w:softHyphen/>
        <w:t>кущий финансовый год;</w:t>
      </w:r>
    </w:p>
    <w:p w:rsidR="00B3606A" w:rsidRPr="00F76713" w:rsidRDefault="00F76713" w:rsidP="00B3606A">
      <w:pPr>
        <w:pStyle w:val="ac"/>
        <w:tabs>
          <w:tab w:val="left" w:pos="851"/>
        </w:tabs>
        <w:jc w:val="both"/>
        <w:rPr>
          <w:rStyle w:val="2Exact"/>
          <w:color w:val="404040" w:themeColor="text1" w:themeTint="BF"/>
        </w:rPr>
      </w:pPr>
      <w:r>
        <w:rPr>
          <w:rStyle w:val="2Exact"/>
          <w:color w:val="404040" w:themeColor="text1" w:themeTint="BF"/>
        </w:rPr>
        <w:tab/>
        <w:t>К</w:t>
      </w:r>
      <w:r w:rsidR="00B3606A" w:rsidRPr="00F76713">
        <w:rPr>
          <w:rStyle w:val="2Exact"/>
          <w:color w:val="404040" w:themeColor="text1" w:themeTint="BF"/>
        </w:rPr>
        <w:t>пост</w:t>
      </w:r>
      <w:r>
        <w:rPr>
          <w:rStyle w:val="2Exact"/>
          <w:color w:val="404040" w:themeColor="text1" w:themeTint="BF"/>
        </w:rPr>
        <w:t xml:space="preserve">- </w:t>
      </w:r>
      <w:r w:rsidR="00B3606A" w:rsidRPr="00F76713">
        <w:rPr>
          <w:rStyle w:val="2Exact"/>
          <w:color w:val="404040" w:themeColor="text1" w:themeTint="BF"/>
        </w:rPr>
        <w:t>коэффициент поступлений, который рассчитывается по формуле:</w:t>
      </w:r>
    </w:p>
    <w:p w:rsidR="00B3606A" w:rsidRPr="00F76713" w:rsidRDefault="00B3606A" w:rsidP="00B3606A">
      <w:pPr>
        <w:pStyle w:val="ac"/>
        <w:tabs>
          <w:tab w:val="left" w:pos="851"/>
        </w:tabs>
        <w:jc w:val="both"/>
        <w:rPr>
          <w:rStyle w:val="2Exact"/>
          <w:color w:val="404040" w:themeColor="text1" w:themeTint="BF"/>
        </w:rPr>
      </w:pPr>
    </w:p>
    <w:p w:rsidR="00394E60" w:rsidRPr="00F76713" w:rsidRDefault="00B3606A" w:rsidP="00394E60">
      <w:pPr>
        <w:pStyle w:val="ac"/>
        <w:tabs>
          <w:tab w:val="left" w:pos="851"/>
        </w:tabs>
        <w:jc w:val="both"/>
        <w:rPr>
          <w:rStyle w:val="29pt"/>
          <w:color w:val="404040" w:themeColor="text1" w:themeTint="BF"/>
          <w:sz w:val="28"/>
          <w:szCs w:val="28"/>
        </w:rPr>
      </w:pPr>
      <w:r w:rsidRPr="00F76713">
        <w:rPr>
          <w:rStyle w:val="2Exact"/>
          <w:color w:val="404040" w:themeColor="text1" w:themeTint="BF"/>
        </w:rPr>
        <w:tab/>
      </w:r>
      <w:r w:rsidR="00394E60" w:rsidRPr="00F76713">
        <w:rPr>
          <w:rStyle w:val="29pt"/>
          <w:color w:val="404040" w:themeColor="text1" w:themeTint="BF"/>
          <w:sz w:val="28"/>
          <w:szCs w:val="28"/>
          <w:u w:val="single"/>
        </w:rPr>
        <w:t>Пож</w:t>
      </w:r>
      <w:r w:rsidR="00394E60" w:rsidRPr="00F76713">
        <w:rPr>
          <w:rStyle w:val="29pt"/>
          <w:color w:val="404040" w:themeColor="text1" w:themeTint="BF"/>
          <w:sz w:val="28"/>
          <w:szCs w:val="28"/>
        </w:rPr>
        <w:t>+</w:t>
      </w:r>
      <w:r w:rsidR="00394E60" w:rsidRPr="00F76713">
        <w:rPr>
          <w:rStyle w:val="29pt"/>
          <w:color w:val="404040" w:themeColor="text1" w:themeTint="BF"/>
          <w:sz w:val="28"/>
          <w:szCs w:val="28"/>
          <w:u w:val="single"/>
        </w:rPr>
        <w:t>П</w:t>
      </w:r>
      <w:r w:rsidR="00394E60" w:rsidRPr="00F76713">
        <w:rPr>
          <w:rStyle w:val="29pt"/>
          <w:color w:val="404040" w:themeColor="text1" w:themeTint="BF"/>
          <w:sz w:val="28"/>
          <w:szCs w:val="28"/>
          <w:u w:val="single"/>
          <w:lang w:val="en-US"/>
        </w:rPr>
        <w:t>i</w:t>
      </w:r>
    </w:p>
    <w:p w:rsidR="00394E60" w:rsidRPr="00F76713" w:rsidRDefault="00394E60" w:rsidP="00394E60">
      <w:pPr>
        <w:pStyle w:val="ac"/>
        <w:tabs>
          <w:tab w:val="left" w:pos="851"/>
        </w:tabs>
        <w:jc w:val="both"/>
        <w:rPr>
          <w:rStyle w:val="29pt"/>
          <w:color w:val="404040" w:themeColor="text1" w:themeTint="BF"/>
          <w:sz w:val="28"/>
          <w:szCs w:val="28"/>
          <w:u w:val="single"/>
        </w:rPr>
      </w:pPr>
      <w:r w:rsidRPr="00F76713">
        <w:rPr>
          <w:rStyle w:val="29pt"/>
          <w:color w:val="404040" w:themeColor="text1" w:themeTint="BF"/>
          <w:sz w:val="28"/>
          <w:szCs w:val="28"/>
        </w:rPr>
        <w:tab/>
      </w:r>
      <w:r w:rsidRPr="00F76713">
        <w:rPr>
          <w:rStyle w:val="2Exact"/>
          <w:color w:val="404040" w:themeColor="text1" w:themeTint="BF"/>
        </w:rPr>
        <w:t xml:space="preserve">К пост =  </w:t>
      </w:r>
      <w:r w:rsidRPr="00F76713">
        <w:rPr>
          <w:rStyle w:val="29pt"/>
          <w:color w:val="404040" w:themeColor="text1" w:themeTint="BF"/>
          <w:sz w:val="28"/>
          <w:szCs w:val="28"/>
          <w:u w:val="single"/>
        </w:rPr>
        <w:t>П</w:t>
      </w:r>
      <w:r w:rsidRPr="00F76713">
        <w:rPr>
          <w:rStyle w:val="29pt"/>
          <w:color w:val="404040" w:themeColor="text1" w:themeTint="BF"/>
          <w:sz w:val="28"/>
          <w:szCs w:val="28"/>
          <w:u w:val="single"/>
          <w:lang w:val="en-US"/>
        </w:rPr>
        <w:t>i</w:t>
      </w:r>
      <w:r w:rsidRPr="00F76713">
        <w:rPr>
          <w:rStyle w:val="29pt"/>
          <w:color w:val="404040" w:themeColor="text1" w:themeTint="BF"/>
          <w:sz w:val="28"/>
          <w:szCs w:val="28"/>
          <w:u w:val="single"/>
        </w:rPr>
        <w:tab/>
        <w:t>П</w:t>
      </w:r>
      <w:r w:rsidRPr="00F76713">
        <w:rPr>
          <w:rStyle w:val="29pt"/>
          <w:color w:val="404040" w:themeColor="text1" w:themeTint="BF"/>
          <w:sz w:val="28"/>
          <w:szCs w:val="28"/>
          <w:u w:val="single"/>
          <w:lang w:val="en-US"/>
        </w:rPr>
        <w:t>i</w:t>
      </w:r>
      <w:r w:rsidRPr="00F76713">
        <w:rPr>
          <w:rStyle w:val="29pt"/>
          <w:color w:val="404040" w:themeColor="text1" w:themeTint="BF"/>
          <w:sz w:val="28"/>
          <w:szCs w:val="28"/>
          <w:u w:val="single"/>
        </w:rPr>
        <w:t xml:space="preserve">-1 </w:t>
      </w:r>
      <w:r w:rsidRPr="00F76713">
        <w:rPr>
          <w:rStyle w:val="29pt"/>
          <w:color w:val="404040" w:themeColor="text1" w:themeTint="BF"/>
          <w:sz w:val="28"/>
          <w:szCs w:val="28"/>
        </w:rPr>
        <w:t>, где:</w:t>
      </w:r>
    </w:p>
    <w:p w:rsidR="00394E60" w:rsidRPr="00F76713" w:rsidRDefault="00394E60" w:rsidP="00394E60">
      <w:pPr>
        <w:pStyle w:val="ac"/>
        <w:tabs>
          <w:tab w:val="left" w:pos="851"/>
        </w:tabs>
        <w:jc w:val="both"/>
        <w:rPr>
          <w:rStyle w:val="2Exact"/>
          <w:color w:val="404040" w:themeColor="text1" w:themeTint="BF"/>
        </w:rPr>
      </w:pPr>
      <w:r w:rsidRPr="00F76713">
        <w:rPr>
          <w:rStyle w:val="29pt"/>
          <w:color w:val="404040" w:themeColor="text1" w:themeTint="BF"/>
          <w:sz w:val="28"/>
          <w:szCs w:val="28"/>
        </w:rPr>
        <w:tab/>
      </w:r>
      <w:r w:rsidRPr="00F76713">
        <w:rPr>
          <w:rStyle w:val="29pt"/>
          <w:color w:val="404040" w:themeColor="text1" w:themeTint="BF"/>
          <w:sz w:val="28"/>
          <w:szCs w:val="28"/>
        </w:rPr>
        <w:tab/>
      </w:r>
      <w:r w:rsidRPr="00F76713">
        <w:rPr>
          <w:rStyle w:val="29pt"/>
          <w:color w:val="404040" w:themeColor="text1" w:themeTint="BF"/>
          <w:sz w:val="28"/>
          <w:szCs w:val="28"/>
        </w:rPr>
        <w:tab/>
      </w:r>
      <w:r w:rsidRPr="00F76713">
        <w:rPr>
          <w:rStyle w:val="2Exact"/>
          <w:color w:val="404040" w:themeColor="text1" w:themeTint="BF"/>
        </w:rPr>
        <w:t>2</w:t>
      </w:r>
    </w:p>
    <w:p w:rsidR="00B3606A" w:rsidRPr="00F76713" w:rsidRDefault="00B3606A" w:rsidP="00394E60">
      <w:pPr>
        <w:pStyle w:val="ac"/>
        <w:tabs>
          <w:tab w:val="left" w:pos="851"/>
        </w:tabs>
        <w:jc w:val="both"/>
        <w:rPr>
          <w:color w:val="404040" w:themeColor="text1" w:themeTint="BF"/>
          <w:szCs w:val="28"/>
        </w:rPr>
      </w:pPr>
      <w:r w:rsidRPr="00F76713">
        <w:rPr>
          <w:rStyle w:val="29pt"/>
          <w:color w:val="404040" w:themeColor="text1" w:themeTint="BF"/>
          <w:sz w:val="28"/>
          <w:szCs w:val="28"/>
        </w:rPr>
        <w:t>П</w:t>
      </w:r>
      <w:r w:rsidRPr="00F76713">
        <w:rPr>
          <w:rStyle w:val="29pt"/>
          <w:color w:val="404040" w:themeColor="text1" w:themeTint="BF"/>
          <w:sz w:val="28"/>
          <w:szCs w:val="28"/>
          <w:lang w:val="en-US"/>
        </w:rPr>
        <w:t>i</w:t>
      </w:r>
      <w:r w:rsidRPr="00F76713">
        <w:rPr>
          <w:rStyle w:val="29pt"/>
          <w:color w:val="404040" w:themeColor="text1" w:themeTint="BF"/>
          <w:sz w:val="28"/>
          <w:szCs w:val="28"/>
        </w:rPr>
        <w:t>, П</w:t>
      </w:r>
      <w:r w:rsidRPr="00F76713">
        <w:rPr>
          <w:rStyle w:val="29pt"/>
          <w:color w:val="404040" w:themeColor="text1" w:themeTint="BF"/>
          <w:sz w:val="28"/>
          <w:szCs w:val="28"/>
          <w:lang w:val="en-US"/>
        </w:rPr>
        <w:t>i</w:t>
      </w:r>
      <w:r w:rsidRPr="00F76713">
        <w:rPr>
          <w:rStyle w:val="29pt"/>
          <w:color w:val="404040" w:themeColor="text1" w:themeTint="BF"/>
          <w:sz w:val="28"/>
          <w:szCs w:val="28"/>
        </w:rPr>
        <w:t xml:space="preserve">-1- </w:t>
      </w:r>
      <w:r w:rsidRPr="00F76713">
        <w:rPr>
          <w:color w:val="404040" w:themeColor="text1" w:themeTint="BF"/>
          <w:szCs w:val="28"/>
        </w:rPr>
        <w:t>фактический объем поступлений за два отчетных года, пред</w:t>
      </w:r>
      <w:r w:rsidRPr="00F76713">
        <w:rPr>
          <w:color w:val="404040" w:themeColor="text1" w:themeTint="BF"/>
          <w:szCs w:val="28"/>
        </w:rPr>
        <w:softHyphen/>
        <w:t>шествующих текущему финансовому году, по данным отчетов об исполнении бюджета, скорректированный с учетом изменений внесенных в законодатель</w:t>
      </w:r>
      <w:r w:rsidRPr="00F76713">
        <w:rPr>
          <w:color w:val="404040" w:themeColor="text1" w:themeTint="BF"/>
          <w:szCs w:val="28"/>
        </w:rPr>
        <w:softHyphen/>
        <w:t>ство Российской Федерации и Хабаровского края, а также муниципальные и иные нормативные правовые акты, регулирующие порядок возмещения в доход бюд</w:t>
      </w:r>
      <w:r w:rsidRPr="00F76713">
        <w:rPr>
          <w:color w:val="404040" w:themeColor="text1" w:themeTint="BF"/>
          <w:szCs w:val="28"/>
        </w:rPr>
        <w:softHyphen/>
        <w:t>жета поселения  денежных взысканий, налагаемых в возмещение ущерба, причиненного в результате незаконного или нецелевого использования бюджетных средств, оказавших влияние на порядок администрирования данных неналоговых по</w:t>
      </w:r>
      <w:r w:rsidRPr="00F76713">
        <w:rPr>
          <w:color w:val="404040" w:themeColor="text1" w:themeTint="BF"/>
          <w:szCs w:val="28"/>
        </w:rPr>
        <w:softHyphen/>
        <w:t>ступлений и вступивших в силу в течение двух отчетных лет, предшествую</w:t>
      </w:r>
      <w:r w:rsidRPr="00F76713">
        <w:rPr>
          <w:color w:val="404040" w:themeColor="text1" w:themeTint="BF"/>
          <w:szCs w:val="28"/>
        </w:rPr>
        <w:softHyphen/>
        <w:t>щих текущему финансовому году, либо в текущем финансовом году</w:t>
      </w:r>
      <w:r w:rsidRPr="00F76713">
        <w:rPr>
          <w:rStyle w:val="af0"/>
          <w:color w:val="404040" w:themeColor="text1" w:themeTint="BF"/>
          <w:szCs w:val="28"/>
        </w:rPr>
        <w:footnoteReference w:id="2"/>
      </w:r>
      <w:r w:rsidRPr="00F76713">
        <w:rPr>
          <w:color w:val="404040" w:themeColor="text1" w:themeTint="BF"/>
          <w:szCs w:val="28"/>
        </w:rPr>
        <w:t>.</w:t>
      </w:r>
    </w:p>
    <w:p w:rsidR="00B3606A" w:rsidRPr="00F76713" w:rsidRDefault="00B3606A" w:rsidP="00B3606A">
      <w:pPr>
        <w:pStyle w:val="20"/>
        <w:shd w:val="clear" w:color="auto" w:fill="auto"/>
        <w:spacing w:after="0" w:line="317" w:lineRule="exact"/>
        <w:ind w:firstLine="78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 xml:space="preserve">Прогноз объема поступлений денежных взысканий на плановый период принимается равным прогнозу объема данных поступлений на </w:t>
      </w:r>
      <w:r w:rsidRPr="00F76713">
        <w:rPr>
          <w:color w:val="404040" w:themeColor="text1" w:themeTint="BF"/>
        </w:rPr>
        <w:lastRenderedPageBreak/>
        <w:t>очередной фи</w:t>
      </w:r>
      <w:r w:rsidRPr="00F76713">
        <w:rPr>
          <w:color w:val="404040" w:themeColor="text1" w:themeTint="BF"/>
        </w:rPr>
        <w:softHyphen/>
        <w:t>нансовый год.</w:t>
      </w:r>
    </w:p>
    <w:p w:rsidR="00B3606A" w:rsidRPr="00F76713" w:rsidRDefault="00394E60" w:rsidP="00B3606A">
      <w:pPr>
        <w:pStyle w:val="20"/>
        <w:shd w:val="clear" w:color="auto" w:fill="auto"/>
        <w:spacing w:after="0" w:line="317" w:lineRule="exact"/>
        <w:ind w:firstLine="78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3.</w:t>
      </w:r>
      <w:r w:rsidR="00B3606A" w:rsidRPr="00F76713">
        <w:rPr>
          <w:color w:val="404040" w:themeColor="text1" w:themeTint="BF"/>
        </w:rPr>
        <w:t>3.</w:t>
      </w:r>
      <w:r w:rsidRPr="00F76713">
        <w:rPr>
          <w:color w:val="404040" w:themeColor="text1" w:themeTint="BF"/>
        </w:rPr>
        <w:t>2.</w:t>
      </w:r>
      <w:r w:rsidR="00620976" w:rsidRPr="00F76713">
        <w:rPr>
          <w:color w:val="404040" w:themeColor="text1" w:themeTint="BF"/>
        </w:rPr>
        <w:t xml:space="preserve"> </w:t>
      </w:r>
      <w:r w:rsidR="00B3606A" w:rsidRPr="00F76713">
        <w:rPr>
          <w:color w:val="404040" w:themeColor="text1" w:themeTint="BF"/>
        </w:rPr>
        <w:t>Прогнозирование объемов поступлений от денежных взысканий (штрафов) за нарушение бюджетного законодательства (в части бюджетов муниципальных районов) по КБК 80</w:t>
      </w:r>
      <w:r w:rsidR="00620976" w:rsidRPr="00F76713">
        <w:rPr>
          <w:color w:val="404040" w:themeColor="text1" w:themeTint="BF"/>
        </w:rPr>
        <w:t>6</w:t>
      </w:r>
      <w:r w:rsidR="00B3606A" w:rsidRPr="00F76713">
        <w:rPr>
          <w:color w:val="404040" w:themeColor="text1" w:themeTint="BF"/>
        </w:rPr>
        <w:t xml:space="preserve"> 1 16 18050 10 0000 140, денеж</w:t>
      </w:r>
      <w:r w:rsidR="00B3606A" w:rsidRPr="00F76713">
        <w:rPr>
          <w:color w:val="404040" w:themeColor="text1" w:themeTint="BF"/>
        </w:rPr>
        <w:softHyphen/>
        <w:t>ных взысканий (штрафов) за нарушение законодательства о контрактной си</w:t>
      </w:r>
      <w:r w:rsidR="00B3606A" w:rsidRPr="00F76713">
        <w:rPr>
          <w:color w:val="404040" w:themeColor="text1" w:themeTint="BF"/>
        </w:rPr>
        <w:softHyphen/>
        <w:t xml:space="preserve">стеме в сфере закупок товаров, работ, услуг для обеспечения государственных и муниципальных нужд для нужд </w:t>
      </w:r>
      <w:r w:rsidRPr="00F76713">
        <w:rPr>
          <w:color w:val="404040" w:themeColor="text1" w:themeTint="BF"/>
        </w:rPr>
        <w:t>сельских поселений</w:t>
      </w:r>
      <w:r w:rsidR="00B3606A" w:rsidRPr="00F76713">
        <w:rPr>
          <w:color w:val="404040" w:themeColor="text1" w:themeTint="BF"/>
        </w:rPr>
        <w:t xml:space="preserve"> по КБК 80</w:t>
      </w:r>
      <w:r w:rsidR="00620976" w:rsidRPr="00F76713">
        <w:rPr>
          <w:color w:val="404040" w:themeColor="text1" w:themeTint="BF"/>
        </w:rPr>
        <w:t>6</w:t>
      </w:r>
      <w:r w:rsidR="00B3606A" w:rsidRPr="00F76713">
        <w:rPr>
          <w:color w:val="404040" w:themeColor="text1" w:themeTint="BF"/>
        </w:rPr>
        <w:t xml:space="preserve"> 1 16 33050 10 0000 140, </w:t>
      </w:r>
      <w:r w:rsidR="00AF66C3" w:rsidRPr="00F76713">
        <w:rPr>
          <w:color w:val="404040" w:themeColor="text1" w:themeTint="BF"/>
        </w:rPr>
        <w:t>прочих поступлений от денежных взысканий (штрафов) и иных сумм в возмещение ущерба, зачисляемых в бюджет сельского поселения по КБК 80</w:t>
      </w:r>
      <w:r w:rsidR="00F76713" w:rsidRPr="00F76713">
        <w:rPr>
          <w:color w:val="404040" w:themeColor="text1" w:themeTint="BF"/>
        </w:rPr>
        <w:t>6</w:t>
      </w:r>
      <w:r w:rsidR="00AF66C3" w:rsidRPr="00F76713">
        <w:rPr>
          <w:color w:val="404040" w:themeColor="text1" w:themeTint="BF"/>
        </w:rPr>
        <w:t xml:space="preserve"> 1 16 90050 10 0000 140 (далее - административные штрафы) </w:t>
      </w:r>
      <w:r w:rsidR="00B3606A" w:rsidRPr="00F76713">
        <w:rPr>
          <w:color w:val="404040" w:themeColor="text1" w:themeTint="BF"/>
        </w:rPr>
        <w:t>осуществляется методом прямого расчета на основании количества административных правонарушений в раз</w:t>
      </w:r>
      <w:r w:rsidR="00B3606A" w:rsidRPr="00F76713">
        <w:rPr>
          <w:color w:val="404040" w:themeColor="text1" w:themeTint="BF"/>
        </w:rPr>
        <w:softHyphen/>
        <w:t>резе статьей Кодекса Российской Федерации об административных правона</w:t>
      </w:r>
      <w:r w:rsidR="00B3606A" w:rsidRPr="00F76713">
        <w:rPr>
          <w:color w:val="404040" w:themeColor="text1" w:themeTint="BF"/>
        </w:rPr>
        <w:softHyphen/>
        <w:t>рушениях (далее - КоАП РФ) и размеров административных штрафов за со</w:t>
      </w:r>
      <w:r w:rsidR="00B3606A" w:rsidRPr="00F76713">
        <w:rPr>
          <w:color w:val="404040" w:themeColor="text1" w:themeTint="BF"/>
        </w:rPr>
        <w:softHyphen/>
        <w:t>вершение административных правонарушений.</w:t>
      </w:r>
    </w:p>
    <w:p w:rsidR="00B3606A" w:rsidRPr="00F76713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Прогноз объема поступлений административных штрафов рассчитыва</w:t>
      </w:r>
      <w:r w:rsidRPr="00F76713">
        <w:rPr>
          <w:color w:val="404040" w:themeColor="text1" w:themeTint="BF"/>
        </w:rPr>
        <w:softHyphen/>
        <w:t>ется как сумма прогноза поступлений административных штрафов по каждой статье КоАП РФ по следующей формуле:</w:t>
      </w:r>
    </w:p>
    <w:p w:rsidR="00B3606A" w:rsidRPr="00F76713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Д = ƩД</w:t>
      </w:r>
      <w:r w:rsidRPr="00F76713">
        <w:rPr>
          <w:color w:val="404040" w:themeColor="text1" w:themeTint="BF"/>
          <w:lang w:val="en-US"/>
        </w:rPr>
        <w:t>g</w:t>
      </w:r>
      <w:r w:rsidRPr="00F76713">
        <w:rPr>
          <w:color w:val="404040" w:themeColor="text1" w:themeTint="BF"/>
        </w:rPr>
        <w:t>, где:</w:t>
      </w:r>
    </w:p>
    <w:p w:rsidR="00B3606A" w:rsidRPr="00F76713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Д - прогноз объема поступлений административных штрафов;</w:t>
      </w:r>
    </w:p>
    <w:p w:rsidR="00B3606A" w:rsidRPr="00F76713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Д</w:t>
      </w:r>
      <w:r w:rsidRPr="00F76713">
        <w:rPr>
          <w:color w:val="404040" w:themeColor="text1" w:themeTint="BF"/>
          <w:lang w:val="en-US"/>
        </w:rPr>
        <w:t>g</w:t>
      </w:r>
      <w:r w:rsidRPr="00F76713">
        <w:rPr>
          <w:color w:val="404040" w:themeColor="text1" w:themeTint="BF"/>
        </w:rPr>
        <w:t xml:space="preserve"> - прогноз поступлений административных штрафов по соответству</w:t>
      </w:r>
      <w:r w:rsidRPr="00F76713">
        <w:rPr>
          <w:color w:val="404040" w:themeColor="text1" w:themeTint="BF"/>
        </w:rPr>
        <w:softHyphen/>
        <w:t>ющей статье КоАП РФ.</w:t>
      </w:r>
    </w:p>
    <w:p w:rsidR="00B3606A" w:rsidRPr="00F76713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Д</w:t>
      </w:r>
      <w:r w:rsidRPr="00F76713">
        <w:rPr>
          <w:color w:val="404040" w:themeColor="text1" w:themeTint="BF"/>
          <w:lang w:val="en-US"/>
        </w:rPr>
        <w:t>g</w:t>
      </w:r>
      <w:r w:rsidRPr="00F76713">
        <w:rPr>
          <w:color w:val="404040" w:themeColor="text1" w:themeTint="BF"/>
        </w:rPr>
        <w:t xml:space="preserve"> = К</w:t>
      </w:r>
      <w:r w:rsidRPr="00F76713">
        <w:rPr>
          <w:color w:val="404040" w:themeColor="text1" w:themeTint="BF"/>
          <w:lang w:val="en-US"/>
        </w:rPr>
        <w:t>g</w:t>
      </w:r>
      <w:r w:rsidRPr="00F76713">
        <w:rPr>
          <w:color w:val="404040" w:themeColor="text1" w:themeTint="BF"/>
        </w:rPr>
        <w:t xml:space="preserve"> х </w:t>
      </w:r>
      <w:r w:rsidRPr="00F76713">
        <w:rPr>
          <w:color w:val="404040" w:themeColor="text1" w:themeTint="BF"/>
          <w:lang w:val="en-US" w:bidi="en-US"/>
        </w:rPr>
        <w:t>P</w:t>
      </w:r>
      <w:r w:rsidRPr="00F76713">
        <w:rPr>
          <w:color w:val="404040" w:themeColor="text1" w:themeTint="BF"/>
          <w:vertAlign w:val="subscript"/>
          <w:lang w:val="en-US" w:bidi="en-US"/>
        </w:rPr>
        <w:t>g</w:t>
      </w:r>
      <w:r w:rsidRPr="00F76713">
        <w:rPr>
          <w:color w:val="404040" w:themeColor="text1" w:themeTint="BF"/>
          <w:lang w:bidi="en-US"/>
        </w:rPr>
        <w:t xml:space="preserve">, </w:t>
      </w:r>
      <w:r w:rsidRPr="00F76713">
        <w:rPr>
          <w:color w:val="404040" w:themeColor="text1" w:themeTint="BF"/>
        </w:rPr>
        <w:t>где:</w:t>
      </w:r>
    </w:p>
    <w:p w:rsidR="00B3606A" w:rsidRPr="00F76713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  <w:lang w:val="en-US" w:bidi="en-US"/>
        </w:rPr>
        <w:t>g</w:t>
      </w:r>
      <w:r w:rsidRPr="00F76713">
        <w:rPr>
          <w:color w:val="404040" w:themeColor="text1" w:themeTint="BF"/>
        </w:rPr>
        <w:t>- статья КоАП РФ;</w:t>
      </w:r>
    </w:p>
    <w:p w:rsidR="00B3606A" w:rsidRPr="00F76713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  <w:lang w:val="en-US" w:bidi="en-US"/>
        </w:rPr>
        <w:t>P</w:t>
      </w:r>
      <w:r w:rsidRPr="00F76713">
        <w:rPr>
          <w:color w:val="404040" w:themeColor="text1" w:themeTint="BF"/>
          <w:vertAlign w:val="subscript"/>
          <w:lang w:val="en-US" w:bidi="en-US"/>
        </w:rPr>
        <w:t>g</w:t>
      </w:r>
      <w:r w:rsidRPr="00F76713">
        <w:rPr>
          <w:color w:val="404040" w:themeColor="text1" w:themeTint="BF"/>
          <w:lang w:bidi="en-US"/>
        </w:rPr>
        <w:t xml:space="preserve">— </w:t>
      </w:r>
      <w:r w:rsidRPr="00F76713">
        <w:rPr>
          <w:color w:val="404040" w:themeColor="text1" w:themeTint="BF"/>
        </w:rPr>
        <w:t>минимальный размер административного штрафа по соответствую</w:t>
      </w:r>
      <w:r w:rsidRPr="00F76713">
        <w:rPr>
          <w:color w:val="404040" w:themeColor="text1" w:themeTint="BF"/>
        </w:rPr>
        <w:softHyphen/>
        <w:t>щей статье КоАП РФ;</w:t>
      </w:r>
    </w:p>
    <w:p w:rsidR="00B3606A" w:rsidRPr="00F76713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  <w:lang w:val="en-US" w:bidi="en-US"/>
        </w:rPr>
        <w:t>K</w:t>
      </w:r>
      <w:r w:rsidRPr="00F76713">
        <w:rPr>
          <w:color w:val="404040" w:themeColor="text1" w:themeTint="BF"/>
          <w:vertAlign w:val="subscript"/>
          <w:lang w:val="en-US" w:bidi="en-US"/>
        </w:rPr>
        <w:t>g</w:t>
      </w:r>
      <w:r w:rsidRPr="00F76713">
        <w:rPr>
          <w:color w:val="404040" w:themeColor="text1" w:themeTint="BF"/>
        </w:rPr>
        <w:t>- прогнозируемое количество административных правонарушений по соответствующей статье КоАП РФ.</w:t>
      </w:r>
    </w:p>
    <w:p w:rsidR="00B3606A" w:rsidRPr="00F76713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  <w:lang w:val="en-US" w:bidi="en-US"/>
        </w:rPr>
        <w:t>K</w:t>
      </w:r>
      <w:r w:rsidRPr="00F76713">
        <w:rPr>
          <w:color w:val="404040" w:themeColor="text1" w:themeTint="BF"/>
          <w:vertAlign w:val="subscript"/>
          <w:lang w:val="en-US" w:bidi="en-US"/>
        </w:rPr>
        <w:t>g</w:t>
      </w:r>
      <w:r w:rsidRPr="00F76713">
        <w:rPr>
          <w:color w:val="404040" w:themeColor="text1" w:themeTint="BF"/>
        </w:rPr>
        <w:t>определяется на основании учетных данных по делам об административных правонарушениях за три года, предшествующих планируемому годуили за весь период закрепления в КоАП РФ соответствующего административного правонарушения в случае, если этот период не превышает три года.</w:t>
      </w:r>
    </w:p>
    <w:p w:rsidR="00B3606A" w:rsidRPr="00F76713" w:rsidRDefault="00B3606A" w:rsidP="00B3606A">
      <w:pPr>
        <w:pStyle w:val="20"/>
        <w:shd w:val="clear" w:color="auto" w:fill="auto"/>
        <w:spacing w:after="0" w:line="317" w:lineRule="exact"/>
        <w:ind w:firstLine="64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Прогноз объема поступлений административных штрафов на плановый период принимается равным прогнозу объема данных поступлений на очеред</w:t>
      </w:r>
      <w:r w:rsidRPr="00F76713">
        <w:rPr>
          <w:color w:val="404040" w:themeColor="text1" w:themeTint="BF"/>
        </w:rPr>
        <w:softHyphen/>
        <w:t>ной финансовый год.</w:t>
      </w:r>
    </w:p>
    <w:p w:rsidR="00AF66C3" w:rsidRPr="00F76713" w:rsidRDefault="00AF66C3" w:rsidP="00B3606A">
      <w:pPr>
        <w:pStyle w:val="20"/>
        <w:shd w:val="clear" w:color="auto" w:fill="auto"/>
        <w:spacing w:after="0" w:line="317" w:lineRule="exact"/>
        <w:ind w:firstLine="640"/>
        <w:jc w:val="both"/>
        <w:rPr>
          <w:color w:val="404040" w:themeColor="text1" w:themeTint="BF"/>
        </w:rPr>
      </w:pPr>
    </w:p>
    <w:p w:rsidR="00AF66C3" w:rsidRPr="00F76713" w:rsidRDefault="00AF66C3" w:rsidP="00B3606A">
      <w:pPr>
        <w:pStyle w:val="20"/>
        <w:shd w:val="clear" w:color="auto" w:fill="auto"/>
        <w:spacing w:after="0" w:line="317" w:lineRule="exact"/>
        <w:ind w:firstLine="64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4.</w:t>
      </w:r>
      <w:r w:rsidR="00F76713" w:rsidRPr="00F76713">
        <w:rPr>
          <w:color w:val="404040" w:themeColor="text1" w:themeTint="BF"/>
        </w:rPr>
        <w:t xml:space="preserve"> </w:t>
      </w:r>
      <w:r w:rsidRPr="00F76713">
        <w:rPr>
          <w:color w:val="404040" w:themeColor="text1" w:themeTint="BF"/>
        </w:rPr>
        <w:t>Безвозмездные поступления</w:t>
      </w:r>
    </w:p>
    <w:p w:rsidR="00AF66C3" w:rsidRPr="00F76713" w:rsidRDefault="00B3606A" w:rsidP="00AF66C3">
      <w:pPr>
        <w:ind w:right="-365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ab/>
      </w:r>
      <w:r w:rsidR="00AF66C3" w:rsidRPr="00F76713">
        <w:rPr>
          <w:color w:val="404040" w:themeColor="text1" w:themeTint="BF"/>
          <w:sz w:val="28"/>
          <w:szCs w:val="28"/>
        </w:rPr>
        <w:t>Прогноз объема поступлений дотаций в бюджет сельского поселения по КБК 80</w:t>
      </w:r>
      <w:r w:rsidR="00F76713" w:rsidRPr="00F76713">
        <w:rPr>
          <w:color w:val="404040" w:themeColor="text1" w:themeTint="BF"/>
          <w:sz w:val="28"/>
          <w:szCs w:val="28"/>
        </w:rPr>
        <w:t>6</w:t>
      </w:r>
      <w:r w:rsidR="00AF66C3" w:rsidRPr="00F76713">
        <w:rPr>
          <w:color w:val="404040" w:themeColor="text1" w:themeTint="BF"/>
          <w:sz w:val="28"/>
          <w:szCs w:val="28"/>
        </w:rPr>
        <w:t xml:space="preserve"> 2 02 15001 10  0000 15 и иных межбюджетных трансфертовна выравнивание бюджетной обеспеченности(далее- ИМБТ),</w:t>
      </w:r>
      <w:r w:rsidR="00AF66C3" w:rsidRPr="00F76713">
        <w:rPr>
          <w:bCs/>
          <w:color w:val="404040" w:themeColor="text1" w:themeTint="BF"/>
          <w:sz w:val="28"/>
          <w:szCs w:val="28"/>
        </w:rPr>
        <w:t xml:space="preserve"> с</w:t>
      </w:r>
      <w:r w:rsidR="00AF66C3" w:rsidRPr="00F76713">
        <w:rPr>
          <w:color w:val="404040" w:themeColor="text1" w:themeTint="BF"/>
          <w:sz w:val="28"/>
          <w:szCs w:val="28"/>
        </w:rPr>
        <w:t xml:space="preserve">убвенции бюджетам сельских поселений на государственную регистрацию актов гражданского состояния (далее - субвенции) по КБК </w:t>
      </w:r>
      <w:r w:rsidR="00AF66C3" w:rsidRPr="00F76713">
        <w:rPr>
          <w:bCs/>
          <w:color w:val="404040" w:themeColor="text1" w:themeTint="BF"/>
          <w:sz w:val="28"/>
          <w:szCs w:val="28"/>
        </w:rPr>
        <w:t>80</w:t>
      </w:r>
      <w:r w:rsidR="00F76713" w:rsidRPr="00F76713">
        <w:rPr>
          <w:bCs/>
          <w:color w:val="404040" w:themeColor="text1" w:themeTint="BF"/>
          <w:sz w:val="28"/>
          <w:szCs w:val="28"/>
        </w:rPr>
        <w:t>6</w:t>
      </w:r>
      <w:r w:rsidR="00AF66C3" w:rsidRPr="00F76713">
        <w:rPr>
          <w:bCs/>
          <w:color w:val="404040" w:themeColor="text1" w:themeTint="BF"/>
          <w:sz w:val="28"/>
          <w:szCs w:val="28"/>
        </w:rPr>
        <w:t xml:space="preserve"> 2 02 35930  10 0000 151</w:t>
      </w:r>
      <w:r w:rsidR="00AF66C3" w:rsidRPr="00F76713">
        <w:rPr>
          <w:color w:val="404040" w:themeColor="text1" w:themeTint="BF"/>
          <w:sz w:val="28"/>
          <w:szCs w:val="28"/>
        </w:rPr>
        <w:t xml:space="preserve">, субвенции бюджетам сельских поселений на осуществление первичного воинского учета на территориях, где отсутствуют военные комиссариаты воинского учета по </w:t>
      </w:r>
      <w:r w:rsidR="00AF66C3" w:rsidRPr="00F76713">
        <w:rPr>
          <w:color w:val="404040" w:themeColor="text1" w:themeTint="BF"/>
          <w:sz w:val="28"/>
          <w:szCs w:val="28"/>
        </w:rPr>
        <w:lastRenderedPageBreak/>
        <w:t>КБК 80</w:t>
      </w:r>
      <w:r w:rsidR="00F76713" w:rsidRPr="00F76713">
        <w:rPr>
          <w:color w:val="404040" w:themeColor="text1" w:themeTint="BF"/>
          <w:sz w:val="28"/>
          <w:szCs w:val="28"/>
        </w:rPr>
        <w:t>6</w:t>
      </w:r>
      <w:r w:rsidR="00AF66C3" w:rsidRPr="00F76713">
        <w:rPr>
          <w:color w:val="404040" w:themeColor="text1" w:themeTint="BF"/>
          <w:sz w:val="28"/>
          <w:szCs w:val="28"/>
        </w:rPr>
        <w:t xml:space="preserve"> </w:t>
      </w:r>
      <w:r w:rsidR="00AF66C3" w:rsidRPr="00F76713">
        <w:rPr>
          <w:bCs/>
          <w:color w:val="404040" w:themeColor="text1" w:themeTint="BF"/>
          <w:sz w:val="28"/>
          <w:szCs w:val="28"/>
        </w:rPr>
        <w:t>2 02 35118 10 0000 151</w:t>
      </w:r>
      <w:r w:rsidR="00AF66C3" w:rsidRPr="00F76713">
        <w:rPr>
          <w:color w:val="404040" w:themeColor="text1" w:themeTint="BF"/>
          <w:sz w:val="28"/>
          <w:szCs w:val="28"/>
        </w:rPr>
        <w:t>, субвенции бюджетам сельских  поселений на выполнение передаваемых полномочий по КБК 80</w:t>
      </w:r>
      <w:r w:rsidR="00F76713" w:rsidRPr="00F76713">
        <w:rPr>
          <w:color w:val="404040" w:themeColor="text1" w:themeTint="BF"/>
          <w:sz w:val="28"/>
          <w:szCs w:val="28"/>
        </w:rPr>
        <w:t>6</w:t>
      </w:r>
      <w:r w:rsidR="00AF66C3" w:rsidRPr="00F76713">
        <w:rPr>
          <w:color w:val="404040" w:themeColor="text1" w:themeTint="BF"/>
          <w:sz w:val="28"/>
          <w:szCs w:val="28"/>
        </w:rPr>
        <w:t xml:space="preserve"> </w:t>
      </w:r>
      <w:r w:rsidR="00AF66C3" w:rsidRPr="00F76713">
        <w:rPr>
          <w:bCs/>
          <w:color w:val="404040" w:themeColor="text1" w:themeTint="BF"/>
          <w:sz w:val="28"/>
          <w:szCs w:val="28"/>
        </w:rPr>
        <w:t>2 02 30024 10 0000 151</w:t>
      </w:r>
      <w:r w:rsidR="00AF66C3" w:rsidRPr="00F76713">
        <w:rPr>
          <w:color w:val="404040" w:themeColor="text1" w:themeTint="BF"/>
          <w:sz w:val="28"/>
          <w:szCs w:val="28"/>
        </w:rPr>
        <w:t>,</w:t>
      </w:r>
      <w:r w:rsidR="00AF66C3" w:rsidRPr="00F76713">
        <w:rPr>
          <w:bCs/>
          <w:color w:val="404040" w:themeColor="text1" w:themeTint="BF"/>
          <w:sz w:val="28"/>
          <w:szCs w:val="28"/>
        </w:rPr>
        <w:t>м</w:t>
      </w:r>
      <w:r w:rsidR="00AF66C3" w:rsidRPr="00F76713">
        <w:rPr>
          <w:color w:val="404040" w:themeColor="text1" w:themeTint="BF"/>
          <w:sz w:val="28"/>
          <w:szCs w:val="28"/>
        </w:rPr>
        <w:t>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 по КБК 80</w:t>
      </w:r>
      <w:r w:rsidR="00F76713" w:rsidRPr="00F76713">
        <w:rPr>
          <w:color w:val="404040" w:themeColor="text1" w:themeTint="BF"/>
          <w:sz w:val="28"/>
          <w:szCs w:val="28"/>
        </w:rPr>
        <w:t>6</w:t>
      </w:r>
      <w:r w:rsidR="00AF66C3" w:rsidRPr="00F76713">
        <w:rPr>
          <w:color w:val="404040" w:themeColor="text1" w:themeTint="BF"/>
          <w:sz w:val="28"/>
          <w:szCs w:val="28"/>
        </w:rPr>
        <w:t xml:space="preserve"> </w:t>
      </w:r>
      <w:r w:rsidR="00AF66C3" w:rsidRPr="00F76713">
        <w:rPr>
          <w:bCs/>
          <w:color w:val="404040" w:themeColor="text1" w:themeTint="BF"/>
          <w:sz w:val="28"/>
          <w:szCs w:val="28"/>
        </w:rPr>
        <w:t>2 02400144 10 0000 151</w:t>
      </w:r>
      <w:r w:rsidR="00AF66C3" w:rsidRPr="00F76713">
        <w:rPr>
          <w:color w:val="404040" w:themeColor="text1" w:themeTint="BF"/>
          <w:sz w:val="28"/>
          <w:szCs w:val="28"/>
        </w:rPr>
        <w:t xml:space="preserve">, </w:t>
      </w:r>
      <w:r w:rsidR="00A53CD5" w:rsidRPr="00F76713">
        <w:rPr>
          <w:color w:val="404040" w:themeColor="text1" w:themeTint="BF"/>
          <w:sz w:val="28"/>
          <w:szCs w:val="28"/>
        </w:rPr>
        <w:t>осуществляется</w:t>
      </w:r>
      <w:r w:rsidR="00AF66C3" w:rsidRPr="00F76713">
        <w:rPr>
          <w:color w:val="404040" w:themeColor="text1" w:themeTint="BF"/>
          <w:sz w:val="28"/>
          <w:szCs w:val="28"/>
        </w:rPr>
        <w:t xml:space="preserve"> следующими методами:</w:t>
      </w:r>
    </w:p>
    <w:p w:rsidR="00AF66C3" w:rsidRPr="00F76713" w:rsidRDefault="00AF66C3" w:rsidP="00AF66C3">
      <w:pPr>
        <w:pStyle w:val="a4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ab/>
      </w:r>
      <w:r w:rsidR="00A53CD5" w:rsidRPr="00F76713">
        <w:rPr>
          <w:rFonts w:ascii="Times New Roman" w:hAnsi="Times New Roman"/>
          <w:color w:val="404040" w:themeColor="text1" w:themeTint="BF"/>
          <w:sz w:val="28"/>
          <w:szCs w:val="28"/>
        </w:rPr>
        <w:t>4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 xml:space="preserve">.1. В соответствии с результатами распределения дотаций и </w:t>
      </w:r>
      <w:r w:rsidR="00A53CD5" w:rsidRPr="00F76713">
        <w:rPr>
          <w:rFonts w:ascii="Times New Roman" w:hAnsi="Times New Roman"/>
          <w:color w:val="404040" w:themeColor="text1" w:themeTint="BF"/>
          <w:sz w:val="28"/>
          <w:szCs w:val="28"/>
        </w:rPr>
        <w:t>ИМБТ на выравнивание бюджетной обеспеченности между</w:t>
      </w:r>
      <w:r w:rsidR="00F76713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>поселениями Верхнебуреинского муниципального района Хабаровского края,  утверждаемыми решением Собрания депутатов Верхнебуреинского муниципального района Хабаровского края о районном бюджете на очередной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мыми законом Хабаровского края о краевом бюджете на очередной финансо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вый год и плановый период.</w:t>
      </w:r>
    </w:p>
    <w:p w:rsidR="00F87B51" w:rsidRPr="00F76713" w:rsidRDefault="00AF66C3" w:rsidP="00F87B51">
      <w:pPr>
        <w:pStyle w:val="a4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ab/>
      </w:r>
      <w:r w:rsidR="00A53CD5" w:rsidRPr="00F76713">
        <w:rPr>
          <w:rFonts w:ascii="Times New Roman" w:hAnsi="Times New Roman"/>
          <w:color w:val="404040" w:themeColor="text1" w:themeTint="BF"/>
          <w:sz w:val="28"/>
          <w:szCs w:val="28"/>
        </w:rPr>
        <w:t>4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 xml:space="preserve">.2. На уровне текущего финансового года (при отсутствии информации о результатах распределения </w:t>
      </w:r>
      <w:r w:rsidR="00F87B51" w:rsidRPr="00F76713">
        <w:rPr>
          <w:rFonts w:ascii="Times New Roman" w:hAnsi="Times New Roman"/>
          <w:color w:val="404040" w:themeColor="text1" w:themeTint="BF"/>
          <w:sz w:val="28"/>
          <w:szCs w:val="28"/>
        </w:rPr>
        <w:t>дотаций и ИМБТ на выравнивание бюджетной обеспеченности между поселениями Верхнебуреинского муниципального района Хабаровского края, утверждаемыми решением Собрания депутатов Верхнебуреинского муниципального района Хабаровского края о районном бюджете на текущий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</w:r>
      <w:r w:rsidR="00F87B51" w:rsidRPr="00F76713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мыми законом Хабаровского края о краевом бюджете на текущий финансо</w:t>
      </w:r>
      <w:r w:rsidR="00F87B51" w:rsidRPr="00F76713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вый год и плановый период.</w:t>
      </w:r>
    </w:p>
    <w:p w:rsidR="00AF66C3" w:rsidRPr="00F76713" w:rsidRDefault="00AF66C3" w:rsidP="00AF66C3">
      <w:pPr>
        <w:pStyle w:val="20"/>
        <w:shd w:val="clear" w:color="auto" w:fill="auto"/>
        <w:tabs>
          <w:tab w:val="left" w:pos="851"/>
        </w:tabs>
        <w:spacing w:after="0" w:line="317" w:lineRule="exact"/>
        <w:ind w:firstLine="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ab/>
      </w:r>
      <w:r w:rsidR="00FE61B4" w:rsidRPr="00F76713">
        <w:rPr>
          <w:color w:val="404040" w:themeColor="text1" w:themeTint="BF"/>
        </w:rPr>
        <w:t>4</w:t>
      </w:r>
      <w:r w:rsidRPr="00F76713">
        <w:rPr>
          <w:color w:val="404040" w:themeColor="text1" w:themeTint="BF"/>
        </w:rPr>
        <w:t>.3.</w:t>
      </w:r>
      <w:r w:rsidR="00F76713" w:rsidRPr="00F76713">
        <w:rPr>
          <w:color w:val="404040" w:themeColor="text1" w:themeTint="BF"/>
        </w:rPr>
        <w:t xml:space="preserve"> </w:t>
      </w:r>
      <w:r w:rsidRPr="00F76713">
        <w:rPr>
          <w:color w:val="404040" w:themeColor="text1" w:themeTint="BF"/>
        </w:rPr>
        <w:t>Методом усреднения годовых объемов поступления дотаций и ИМБТ за два отчетных года, предшествующих текущему финансовому году, и текущий финансовый год (при отсутствии информации о результатах распределения дотаций</w:t>
      </w:r>
      <w:r w:rsidR="00FE61B4" w:rsidRPr="00F76713">
        <w:rPr>
          <w:color w:val="404040" w:themeColor="text1" w:themeTint="BF"/>
        </w:rPr>
        <w:t>, субвенций</w:t>
      </w:r>
      <w:r w:rsidRPr="00F76713">
        <w:rPr>
          <w:color w:val="404040" w:themeColor="text1" w:themeTint="BF"/>
        </w:rPr>
        <w:t xml:space="preserve"> и ИМБТ  между  поселениями Верхнебуреинского муниципального района Хабаровского края на планируемый период) по следующей формуле:</w:t>
      </w:r>
    </w:p>
    <w:p w:rsidR="00AF66C3" w:rsidRPr="00F76713" w:rsidRDefault="00AF66C3" w:rsidP="00AF66C3">
      <w:pPr>
        <w:keepNext/>
        <w:keepLines/>
        <w:rPr>
          <w:color w:val="404040" w:themeColor="text1" w:themeTint="BF"/>
          <w:sz w:val="28"/>
          <w:szCs w:val="28"/>
        </w:rPr>
      </w:pPr>
      <w:bookmarkStart w:id="0" w:name="bookmark0"/>
      <w:r w:rsidRPr="00F76713">
        <w:rPr>
          <w:rStyle w:val="11pt"/>
          <w:rFonts w:eastAsiaTheme="minorHAnsi"/>
          <w:color w:val="404040" w:themeColor="text1" w:themeTint="BF"/>
        </w:rPr>
        <w:tab/>
        <w:t>Псд=(П</w:t>
      </w:r>
      <w:r w:rsidRPr="00F76713">
        <w:rPr>
          <w:rStyle w:val="11pt"/>
          <w:rFonts w:eastAsiaTheme="minorHAnsi"/>
          <w:color w:val="404040" w:themeColor="text1" w:themeTint="BF"/>
          <w:lang w:val="en-US"/>
        </w:rPr>
        <w:t>i</w:t>
      </w:r>
      <w:r w:rsidRPr="00F76713">
        <w:rPr>
          <w:rStyle w:val="11pt"/>
          <w:rFonts w:eastAsiaTheme="minorHAnsi"/>
          <w:color w:val="404040" w:themeColor="text1" w:themeTint="BF"/>
        </w:rPr>
        <w:t>-1 + П</w:t>
      </w:r>
      <w:r w:rsidRPr="00F76713">
        <w:rPr>
          <w:rStyle w:val="11pt"/>
          <w:rFonts w:eastAsiaTheme="minorHAnsi"/>
          <w:color w:val="404040" w:themeColor="text1" w:themeTint="BF"/>
          <w:lang w:val="en-US"/>
        </w:rPr>
        <w:t>i</w:t>
      </w:r>
      <w:r w:rsidRPr="00F76713">
        <w:rPr>
          <w:color w:val="404040" w:themeColor="text1" w:themeTint="BF"/>
          <w:sz w:val="28"/>
          <w:szCs w:val="28"/>
        </w:rPr>
        <w:t>+ П</w:t>
      </w:r>
      <w:r w:rsidRPr="00F76713">
        <w:rPr>
          <w:color w:val="404040" w:themeColor="text1" w:themeTint="BF"/>
          <w:sz w:val="28"/>
          <w:szCs w:val="28"/>
          <w:vertAlign w:val="subscript"/>
        </w:rPr>
        <w:t>ож</w:t>
      </w:r>
      <w:r w:rsidRPr="00F76713">
        <w:rPr>
          <w:color w:val="404040" w:themeColor="text1" w:themeTint="BF"/>
          <w:sz w:val="28"/>
          <w:szCs w:val="28"/>
        </w:rPr>
        <w:t>)/3,где:</w:t>
      </w:r>
      <w:bookmarkEnd w:id="0"/>
    </w:p>
    <w:p w:rsidR="00AF66C3" w:rsidRPr="00F76713" w:rsidRDefault="00AF66C3" w:rsidP="00AF66C3">
      <w:pPr>
        <w:pStyle w:val="20"/>
        <w:shd w:val="clear" w:color="auto" w:fill="auto"/>
        <w:spacing w:after="0" w:line="317" w:lineRule="exact"/>
        <w:ind w:firstLine="74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П</w:t>
      </w:r>
      <w:r w:rsidRPr="00F76713">
        <w:rPr>
          <w:color w:val="404040" w:themeColor="text1" w:themeTint="BF"/>
          <w:vertAlign w:val="subscript"/>
        </w:rPr>
        <w:t>сд</w:t>
      </w:r>
      <w:r w:rsidRPr="00F76713">
        <w:rPr>
          <w:color w:val="404040" w:themeColor="text1" w:themeTint="BF"/>
        </w:rPr>
        <w:t xml:space="preserve"> - прогноз объема поступлений дотаций</w:t>
      </w:r>
      <w:r w:rsidR="00FE61B4" w:rsidRPr="00F76713">
        <w:rPr>
          <w:color w:val="404040" w:themeColor="text1" w:themeTint="BF"/>
        </w:rPr>
        <w:t xml:space="preserve"> (субвенций</w:t>
      </w:r>
      <w:r w:rsidRPr="00F76713">
        <w:rPr>
          <w:color w:val="404040" w:themeColor="text1" w:themeTint="BF"/>
        </w:rPr>
        <w:t xml:space="preserve"> и ИМБТ</w:t>
      </w:r>
      <w:r w:rsidR="00FE61B4" w:rsidRPr="00F76713">
        <w:rPr>
          <w:color w:val="404040" w:themeColor="text1" w:themeTint="BF"/>
        </w:rPr>
        <w:t>)</w:t>
      </w:r>
      <w:r w:rsidRPr="00F76713">
        <w:rPr>
          <w:color w:val="404040" w:themeColor="text1" w:themeTint="BF"/>
        </w:rPr>
        <w:t xml:space="preserve"> в планируемом году;</w:t>
      </w:r>
    </w:p>
    <w:p w:rsidR="00AF66C3" w:rsidRPr="00F76713" w:rsidRDefault="00AF66C3" w:rsidP="00AF66C3">
      <w:pPr>
        <w:pStyle w:val="20"/>
        <w:shd w:val="clear" w:color="auto" w:fill="auto"/>
        <w:spacing w:after="0" w:line="317" w:lineRule="exact"/>
        <w:ind w:firstLine="740"/>
        <w:jc w:val="both"/>
        <w:rPr>
          <w:color w:val="404040" w:themeColor="text1" w:themeTint="BF"/>
        </w:rPr>
      </w:pPr>
      <w:r w:rsidRPr="00F76713">
        <w:rPr>
          <w:rStyle w:val="11pt"/>
          <w:color w:val="404040" w:themeColor="text1" w:themeTint="BF"/>
        </w:rPr>
        <w:t>П</w:t>
      </w:r>
      <w:r w:rsidRPr="00F76713">
        <w:rPr>
          <w:rStyle w:val="11pt"/>
          <w:color w:val="404040" w:themeColor="text1" w:themeTint="BF"/>
          <w:lang w:val="en-US"/>
        </w:rPr>
        <w:t>i</w:t>
      </w:r>
      <w:r w:rsidRPr="00F76713">
        <w:rPr>
          <w:rStyle w:val="11pt"/>
          <w:color w:val="404040" w:themeColor="text1" w:themeTint="BF"/>
        </w:rPr>
        <w:t>-1, П</w:t>
      </w:r>
      <w:r w:rsidRPr="00F76713">
        <w:rPr>
          <w:rStyle w:val="11pt"/>
          <w:color w:val="404040" w:themeColor="text1" w:themeTint="BF"/>
          <w:lang w:val="en-US"/>
        </w:rPr>
        <w:t>i</w:t>
      </w:r>
      <w:r w:rsidRPr="00F76713">
        <w:rPr>
          <w:color w:val="404040" w:themeColor="text1" w:themeTint="BF"/>
        </w:rPr>
        <w:t xml:space="preserve"> - фактический объем поступлений дотаций </w:t>
      </w:r>
      <w:r w:rsidR="00FE61B4" w:rsidRPr="00F76713">
        <w:rPr>
          <w:color w:val="404040" w:themeColor="text1" w:themeTint="BF"/>
        </w:rPr>
        <w:t xml:space="preserve">(субвенций и ИМБТ) </w:t>
      </w:r>
      <w:r w:rsidRPr="00F76713">
        <w:rPr>
          <w:color w:val="404040" w:themeColor="text1" w:themeTint="BF"/>
        </w:rPr>
        <w:t>за два года, предшествующих текущему финансовому году;</w:t>
      </w:r>
    </w:p>
    <w:p w:rsidR="00AF66C3" w:rsidRPr="00F76713" w:rsidRDefault="00AF66C3" w:rsidP="00A20B59">
      <w:pPr>
        <w:pStyle w:val="20"/>
        <w:shd w:val="clear" w:color="auto" w:fill="auto"/>
        <w:spacing w:after="0" w:line="317" w:lineRule="exact"/>
        <w:ind w:firstLine="74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П</w:t>
      </w:r>
      <w:r w:rsidRPr="00F76713">
        <w:rPr>
          <w:color w:val="404040" w:themeColor="text1" w:themeTint="BF"/>
          <w:vertAlign w:val="subscript"/>
        </w:rPr>
        <w:t>ож</w:t>
      </w:r>
      <w:r w:rsidRPr="00F76713">
        <w:rPr>
          <w:color w:val="404040" w:themeColor="text1" w:themeTint="BF"/>
        </w:rPr>
        <w:t xml:space="preserve"> - ожидаемый объем поступления дотаций</w:t>
      </w:r>
      <w:r w:rsidR="00FE61B4" w:rsidRPr="00F76713">
        <w:rPr>
          <w:color w:val="404040" w:themeColor="text1" w:themeTint="BF"/>
        </w:rPr>
        <w:t xml:space="preserve"> (субвенций и ИМБТ) </w:t>
      </w:r>
      <w:r w:rsidRPr="00F76713">
        <w:rPr>
          <w:color w:val="404040" w:themeColor="text1" w:themeTint="BF"/>
        </w:rPr>
        <w:t>в текущем финансовом году.</w:t>
      </w:r>
    </w:p>
    <w:p w:rsidR="00A20B59" w:rsidRPr="00F76713" w:rsidRDefault="00A20B59" w:rsidP="00A20B59">
      <w:pPr>
        <w:pStyle w:val="20"/>
        <w:shd w:val="clear" w:color="auto" w:fill="auto"/>
        <w:spacing w:after="0" w:line="317" w:lineRule="exact"/>
        <w:ind w:firstLine="740"/>
        <w:jc w:val="both"/>
        <w:rPr>
          <w:color w:val="404040" w:themeColor="text1" w:themeTint="BF"/>
        </w:rPr>
      </w:pPr>
    </w:p>
    <w:p w:rsidR="00A20B59" w:rsidRPr="00F76713" w:rsidRDefault="00A20B59" w:rsidP="00A20B59">
      <w:pPr>
        <w:pStyle w:val="1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</w:t>
      </w:r>
      <w:r w:rsidRPr="00F76713">
        <w:rPr>
          <w:color w:val="404040" w:themeColor="text1" w:themeTint="BF"/>
          <w:sz w:val="28"/>
          <w:szCs w:val="28"/>
        </w:rPr>
        <w:t xml:space="preserve"> </w:t>
      </w: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Прогнозирование объема поступлений по перечисленным ниже видам доходов на этапе формирования проекта бюджета на очередной финансовый год и плановый период не осуществляется в связи с отсутствием </w:t>
      </w: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системного характера их уплаты и объективной информации для осуществления расчета:</w:t>
      </w:r>
    </w:p>
    <w:p w:rsidR="00A20B59" w:rsidRPr="00F76713" w:rsidRDefault="00A20B59" w:rsidP="00A20B59">
      <w:pPr>
        <w:pStyle w:val="1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невыясненные поступления, зачисляемых в бюджет сельского поселения по КБК 80</w:t>
      </w:r>
      <w:r w:rsidR="00F76713"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6</w:t>
      </w: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1 17 01050 10 0000 180;</w:t>
      </w:r>
    </w:p>
    <w:p w:rsidR="00A20B59" w:rsidRPr="00F76713" w:rsidRDefault="00A20B59" w:rsidP="00A20B59">
      <w:pPr>
        <w:pStyle w:val="1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прочие неналоговые доходы по КБК 80</w:t>
      </w:r>
      <w:r w:rsidR="00F76713"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6 </w:t>
      </w: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 1 17 05050 10 0000 180;</w:t>
      </w:r>
    </w:p>
    <w:p w:rsidR="00A20B59" w:rsidRPr="00F76713" w:rsidRDefault="00A20B59" w:rsidP="00A20B59">
      <w:pPr>
        <w:pStyle w:val="1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прочие безвозмездные поступления в бюджет сельского поселения по КБК 80</w:t>
      </w:r>
      <w:r w:rsidR="00F76713"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6</w:t>
      </w: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2 07 05030 10 0000 180;</w:t>
      </w:r>
    </w:p>
    <w:p w:rsidR="00A20B59" w:rsidRPr="00F76713" w:rsidRDefault="00A20B59" w:rsidP="00A20B59">
      <w:pPr>
        <w:pStyle w:val="1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перечисления из бюджета сельского поселения (в бюджеты сельского поселения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</w:t>
      </w: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softHyphen/>
        <w:t>тов, начисленных на излишне взысканные суммы по КБК 80</w:t>
      </w:r>
      <w:r w:rsidR="00F76713"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6</w:t>
      </w: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2 08 05000 10 0000 180;</w:t>
      </w:r>
    </w:p>
    <w:p w:rsidR="00A20B59" w:rsidRPr="00F76713" w:rsidRDefault="00A20B59" w:rsidP="00A20B59">
      <w:pPr>
        <w:pStyle w:val="20"/>
        <w:shd w:val="clear" w:color="auto" w:fill="auto"/>
        <w:tabs>
          <w:tab w:val="left" w:pos="851"/>
        </w:tabs>
        <w:spacing w:after="0" w:line="317" w:lineRule="exact"/>
        <w:ind w:firstLine="0"/>
        <w:jc w:val="both"/>
        <w:rPr>
          <w:color w:val="404040" w:themeColor="text1" w:themeTint="BF"/>
        </w:rPr>
      </w:pPr>
      <w:r w:rsidRPr="00F76713">
        <w:rPr>
          <w:b/>
          <w:color w:val="404040" w:themeColor="text1" w:themeTint="BF"/>
        </w:rPr>
        <w:tab/>
      </w:r>
      <w:r w:rsidRPr="00F76713">
        <w:rPr>
          <w:color w:val="404040" w:themeColor="text1" w:themeTint="BF"/>
        </w:rPr>
        <w:t>доходы бюджета сельского поселения от возврата остатков субсидий, субвенций и иных межбюджетных трансфертов, имеющих целевое назначение, прошлых лет из бюджетов муниципальных районов по КБК 80</w:t>
      </w:r>
      <w:r w:rsidR="00F76713" w:rsidRPr="00F76713">
        <w:rPr>
          <w:color w:val="404040" w:themeColor="text1" w:themeTint="BF"/>
        </w:rPr>
        <w:t>6</w:t>
      </w:r>
      <w:r w:rsidRPr="00F76713">
        <w:rPr>
          <w:color w:val="404040" w:themeColor="text1" w:themeTint="BF"/>
        </w:rPr>
        <w:t xml:space="preserve"> 2 18 60010 10 0000 151;</w:t>
      </w:r>
    </w:p>
    <w:p w:rsidR="00A20B59" w:rsidRPr="00F76713" w:rsidRDefault="00A20B59" w:rsidP="00A20B59">
      <w:pPr>
        <w:pStyle w:val="20"/>
        <w:shd w:val="clear" w:color="auto" w:fill="auto"/>
        <w:tabs>
          <w:tab w:val="left" w:pos="851"/>
        </w:tabs>
        <w:spacing w:after="0" w:line="317" w:lineRule="exact"/>
        <w:ind w:firstLine="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ab/>
        <w:t>возвраты остатков субсидий, субвенций и иных межбюджетных трансфертов, имеющих целевое назначение, прошлых лет из бюджета сельского поселения по КБК 80</w:t>
      </w:r>
      <w:r w:rsidR="00F76713" w:rsidRPr="00F76713">
        <w:rPr>
          <w:color w:val="404040" w:themeColor="text1" w:themeTint="BF"/>
        </w:rPr>
        <w:t>6</w:t>
      </w:r>
      <w:r w:rsidRPr="00F76713">
        <w:rPr>
          <w:color w:val="404040" w:themeColor="text1" w:themeTint="BF"/>
        </w:rPr>
        <w:t xml:space="preserve"> 2 19 60010 10 0000 151 - </w:t>
      </w:r>
    </w:p>
    <w:p w:rsidR="00304482" w:rsidRPr="00F76713" w:rsidRDefault="00A20B59" w:rsidP="00A20B59">
      <w:pPr>
        <w:pStyle w:val="20"/>
        <w:shd w:val="clear" w:color="auto" w:fill="auto"/>
        <w:tabs>
          <w:tab w:val="left" w:pos="851"/>
        </w:tabs>
        <w:spacing w:after="0" w:line="317" w:lineRule="exact"/>
        <w:ind w:firstLine="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 xml:space="preserve">на текущий финансовый год планируются на уровне фактических поступлений на последнюю отчетную дату текущего финансового года, приходящуюся на период планирования, по данным отчетов об исполнении бюджета. </w:t>
      </w:r>
    </w:p>
    <w:p w:rsidR="006626AA" w:rsidRPr="00F76713" w:rsidRDefault="006626AA" w:rsidP="00304482">
      <w:pPr>
        <w:pStyle w:val="20"/>
        <w:shd w:val="clear" w:color="auto" w:fill="auto"/>
        <w:spacing w:after="0" w:line="317" w:lineRule="exact"/>
        <w:ind w:firstLine="740"/>
        <w:jc w:val="both"/>
        <w:rPr>
          <w:color w:val="404040" w:themeColor="text1" w:themeTint="BF"/>
        </w:rPr>
      </w:pPr>
    </w:p>
    <w:p w:rsidR="00304482" w:rsidRPr="00F76713" w:rsidRDefault="00A20B59" w:rsidP="00304482">
      <w:pPr>
        <w:ind w:firstLine="708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6</w:t>
      </w:r>
      <w:r w:rsidR="00304482" w:rsidRPr="00F76713">
        <w:rPr>
          <w:color w:val="404040" w:themeColor="text1" w:themeTint="BF"/>
          <w:sz w:val="28"/>
          <w:szCs w:val="28"/>
        </w:rPr>
        <w:t>. В текущем финансовом году в процессе исполнения бюджета сельского поселения возможна корректировка объема прогноза поступлений по каждому доходному источнику на сумму превышения (уменьшения) фактического объема их поступления в текущем финансовом году.</w:t>
      </w:r>
    </w:p>
    <w:p w:rsidR="00923AE0" w:rsidRPr="00F76713" w:rsidRDefault="000F1439" w:rsidP="00F76713">
      <w:pPr>
        <w:ind w:firstLine="708"/>
        <w:jc w:val="center"/>
        <w:rPr>
          <w:color w:val="404040" w:themeColor="text1" w:themeTint="BF"/>
          <w:sz w:val="26"/>
          <w:szCs w:val="26"/>
        </w:rPr>
      </w:pPr>
      <w:r w:rsidRPr="00F76713">
        <w:rPr>
          <w:color w:val="404040" w:themeColor="text1" w:themeTint="BF"/>
          <w:sz w:val="26"/>
          <w:szCs w:val="26"/>
        </w:rPr>
        <w:t>_______________</w:t>
      </w:r>
    </w:p>
    <w:sectPr w:rsidR="00923AE0" w:rsidRPr="00F76713" w:rsidSect="00620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3C8" w:rsidRDefault="00B563C8">
      <w:r>
        <w:separator/>
      </w:r>
    </w:p>
  </w:endnote>
  <w:endnote w:type="continuationSeparator" w:id="1">
    <w:p w:rsidR="00B563C8" w:rsidRDefault="00B563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3C8" w:rsidRDefault="00B563C8">
      <w:r>
        <w:separator/>
      </w:r>
    </w:p>
  </w:footnote>
  <w:footnote w:type="continuationSeparator" w:id="1">
    <w:p w:rsidR="00B563C8" w:rsidRDefault="00B563C8">
      <w:r>
        <w:continuationSeparator/>
      </w:r>
    </w:p>
  </w:footnote>
  <w:footnote w:id="2">
    <w:p w:rsidR="00B3606A" w:rsidRPr="00F76713" w:rsidRDefault="00B3606A" w:rsidP="00B3606A">
      <w:pPr>
        <w:pStyle w:val="ae"/>
        <w:jc w:val="both"/>
        <w:rPr>
          <w:b/>
          <w:color w:val="404040" w:themeColor="text1" w:themeTint="BF"/>
        </w:rPr>
      </w:pPr>
      <w:r w:rsidRPr="00F76713">
        <w:rPr>
          <w:rStyle w:val="af0"/>
          <w:b/>
          <w:color w:val="404040" w:themeColor="text1" w:themeTint="BF"/>
        </w:rPr>
        <w:footnoteRef/>
      </w:r>
      <w:r w:rsidRPr="00F76713">
        <w:rPr>
          <w:rStyle w:val="6"/>
          <w:b w:val="0"/>
          <w:color w:val="404040" w:themeColor="text1" w:themeTint="BF"/>
        </w:rPr>
        <w:t>'Корректировка производится на основании материалов контрольных мероприятий, проведенных в течение двух лет предшествующих текущему финансовому году и в текущем финансовом году, путем исключения из сумм, поступивших по результатам контрольных мероприятий взысканий, доходов, администрирование ко</w:t>
      </w:r>
      <w:r w:rsidRPr="00F76713">
        <w:rPr>
          <w:rStyle w:val="6"/>
          <w:b w:val="0"/>
          <w:color w:val="404040" w:themeColor="text1" w:themeTint="BF"/>
        </w:rPr>
        <w:softHyphen/>
        <w:t>торых после внесения соответствующих изменений в законодательство, более не осуществляется финансовым управлением.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23AE0"/>
    <w:rsid w:val="00005EC4"/>
    <w:rsid w:val="00046062"/>
    <w:rsid w:val="00056236"/>
    <w:rsid w:val="000F1439"/>
    <w:rsid w:val="001711C7"/>
    <w:rsid w:val="0019015D"/>
    <w:rsid w:val="001A6CAE"/>
    <w:rsid w:val="0023763E"/>
    <w:rsid w:val="00262E7C"/>
    <w:rsid w:val="00304482"/>
    <w:rsid w:val="0033294A"/>
    <w:rsid w:val="00394E60"/>
    <w:rsid w:val="003F6656"/>
    <w:rsid w:val="004547B2"/>
    <w:rsid w:val="004B6702"/>
    <w:rsid w:val="004C1A83"/>
    <w:rsid w:val="004E7E93"/>
    <w:rsid w:val="005E0C04"/>
    <w:rsid w:val="00620976"/>
    <w:rsid w:val="00624459"/>
    <w:rsid w:val="00653C10"/>
    <w:rsid w:val="00657F42"/>
    <w:rsid w:val="006626AA"/>
    <w:rsid w:val="006C055C"/>
    <w:rsid w:val="006D71D8"/>
    <w:rsid w:val="006E6587"/>
    <w:rsid w:val="00714D98"/>
    <w:rsid w:val="00730E92"/>
    <w:rsid w:val="007A45ED"/>
    <w:rsid w:val="00842299"/>
    <w:rsid w:val="0088267F"/>
    <w:rsid w:val="008A788A"/>
    <w:rsid w:val="008F6B78"/>
    <w:rsid w:val="00923AE0"/>
    <w:rsid w:val="00A20B59"/>
    <w:rsid w:val="00A43BCE"/>
    <w:rsid w:val="00A53CD5"/>
    <w:rsid w:val="00AA22BB"/>
    <w:rsid w:val="00AE05CC"/>
    <w:rsid w:val="00AF66C3"/>
    <w:rsid w:val="00B3606A"/>
    <w:rsid w:val="00B47106"/>
    <w:rsid w:val="00B563C8"/>
    <w:rsid w:val="00C47BAA"/>
    <w:rsid w:val="00C54B65"/>
    <w:rsid w:val="00C60693"/>
    <w:rsid w:val="00C6430C"/>
    <w:rsid w:val="00C80744"/>
    <w:rsid w:val="00D6276E"/>
    <w:rsid w:val="00D95C91"/>
    <w:rsid w:val="00DD0490"/>
    <w:rsid w:val="00DE5637"/>
    <w:rsid w:val="00DF51B5"/>
    <w:rsid w:val="00EB4E7A"/>
    <w:rsid w:val="00F33F5D"/>
    <w:rsid w:val="00F76713"/>
    <w:rsid w:val="00F87B51"/>
    <w:rsid w:val="00F96BBD"/>
    <w:rsid w:val="00FC6579"/>
    <w:rsid w:val="00FE6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620976"/>
    <w:pPr>
      <w:keepNext/>
      <w:ind w:right="-58"/>
      <w:jc w:val="center"/>
      <w:outlineLvl w:val="8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30E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30E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730E9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730E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0E9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730E92"/>
  </w:style>
  <w:style w:type="character" w:styleId="a7">
    <w:name w:val="Hyperlink"/>
    <w:basedOn w:val="a0"/>
    <w:uiPriority w:val="99"/>
    <w:semiHidden/>
    <w:unhideWhenUsed/>
    <w:rsid w:val="00730E92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730E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30E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30E9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30E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730E9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30E92"/>
    <w:pPr>
      <w:widowControl w:val="0"/>
      <w:shd w:val="clear" w:color="auto" w:fill="FFFFFF"/>
      <w:spacing w:after="660" w:line="240" w:lineRule="exact"/>
      <w:ind w:hanging="760"/>
    </w:pPr>
    <w:rPr>
      <w:sz w:val="28"/>
      <w:szCs w:val="28"/>
      <w:lang w:eastAsia="en-US"/>
    </w:rPr>
  </w:style>
  <w:style w:type="paragraph" w:styleId="ac">
    <w:name w:val="Body Text"/>
    <w:basedOn w:val="a"/>
    <w:link w:val="ad"/>
    <w:semiHidden/>
    <w:rsid w:val="00730E92"/>
    <w:rPr>
      <w:sz w:val="28"/>
    </w:rPr>
  </w:style>
  <w:style w:type="character" w:customStyle="1" w:styleId="ad">
    <w:name w:val="Основной текст Знак"/>
    <w:basedOn w:val="a0"/>
    <w:link w:val="ac"/>
    <w:semiHidden/>
    <w:rsid w:val="00730E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Exact">
    <w:name w:val="Основной текст (2) Exact"/>
    <w:basedOn w:val="a0"/>
    <w:rsid w:val="00730E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9pt">
    <w:name w:val="Основной текст (2) + 9 pt"/>
    <w:basedOn w:val="2"/>
    <w:rsid w:val="00730E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styleId="ae">
    <w:name w:val="footnote text"/>
    <w:basedOn w:val="a"/>
    <w:link w:val="af"/>
    <w:uiPriority w:val="99"/>
    <w:semiHidden/>
    <w:unhideWhenUsed/>
    <w:rsid w:val="00730E92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30E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730E92"/>
    <w:rPr>
      <w:vertAlign w:val="superscript"/>
    </w:rPr>
  </w:style>
  <w:style w:type="character" w:customStyle="1" w:styleId="6">
    <w:name w:val="Основной текст (6)"/>
    <w:basedOn w:val="a0"/>
    <w:rsid w:val="00730E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Абзац списка1"/>
    <w:basedOn w:val="a"/>
    <w:rsid w:val="00730E92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11pt">
    <w:name w:val="Заголовок №1 + Интервал 1 pt"/>
    <w:basedOn w:val="a0"/>
    <w:rsid w:val="00730E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1">
    <w:name w:val="Абзац списка2"/>
    <w:basedOn w:val="a"/>
    <w:rsid w:val="00730E92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styleId="af1">
    <w:name w:val="annotation reference"/>
    <w:basedOn w:val="a0"/>
    <w:uiPriority w:val="99"/>
    <w:semiHidden/>
    <w:unhideWhenUsed/>
    <w:rsid w:val="0030448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304482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30448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4">
    <w:name w:val="Table Grid"/>
    <w:basedOn w:val="a1"/>
    <w:uiPriority w:val="59"/>
    <w:rsid w:val="00C47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rsid w:val="00620976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9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D6AC99-7389-4E93-A508-7503002C7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8</Pages>
  <Words>2641</Words>
  <Characters>15056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admin</cp:lastModifiedBy>
  <cp:revision>12</cp:revision>
  <cp:lastPrinted>2017-06-07T07:19:00Z</cp:lastPrinted>
  <dcterms:created xsi:type="dcterms:W3CDTF">2017-06-14T01:04:00Z</dcterms:created>
  <dcterms:modified xsi:type="dcterms:W3CDTF">2017-06-25T12:02:00Z</dcterms:modified>
</cp:coreProperties>
</file>