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F8F" w:rsidRPr="005F1008" w:rsidRDefault="00B01F8F" w:rsidP="005F1008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004207">
        <w:rPr>
          <w:rFonts w:ascii="Times New Roman" w:hAnsi="Times New Roman" w:cs="Times New Roman"/>
          <w:color w:val="333333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3.5pt" fillcolor="window">
            <v:imagedata r:id="rId4" o:title=""/>
          </v:shape>
        </w:pict>
      </w:r>
    </w:p>
    <w:p w:rsidR="00B01F8F" w:rsidRPr="00602363" w:rsidRDefault="00B01F8F" w:rsidP="005F1008">
      <w:pPr>
        <w:pStyle w:val="Heading9"/>
        <w:ind w:right="0"/>
        <w:rPr>
          <w:rFonts w:ascii="Times New Roman" w:hAnsi="Times New Roman" w:cs="Times New Roman"/>
          <w:color w:val="333333"/>
          <w:sz w:val="28"/>
          <w:szCs w:val="28"/>
        </w:rPr>
      </w:pPr>
      <w:r w:rsidRPr="00602363">
        <w:rPr>
          <w:rFonts w:ascii="Times New Roman" w:hAnsi="Times New Roman" w:cs="Times New Roman"/>
          <w:color w:val="333333"/>
          <w:sz w:val="28"/>
          <w:szCs w:val="28"/>
        </w:rPr>
        <w:t>АДМИНИСТРАЦИЯ</w:t>
      </w:r>
    </w:p>
    <w:p w:rsidR="00B01F8F" w:rsidRPr="005F1008" w:rsidRDefault="00B01F8F" w:rsidP="005F100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5F1008">
        <w:rPr>
          <w:rFonts w:ascii="Times New Roman" w:hAnsi="Times New Roman" w:cs="Times New Roman"/>
          <w:b/>
          <w:bCs/>
          <w:color w:val="333333"/>
          <w:sz w:val="28"/>
          <w:szCs w:val="28"/>
        </w:rPr>
        <w:t>СОГДИНСКОГО СЕЛЬСКОГО ПОСЕЛЕНИЯ</w:t>
      </w:r>
    </w:p>
    <w:p w:rsidR="00B01F8F" w:rsidRPr="005F1008" w:rsidRDefault="00B01F8F" w:rsidP="005F100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5F1008">
        <w:rPr>
          <w:rFonts w:ascii="Times New Roman" w:hAnsi="Times New Roman" w:cs="Times New Roman"/>
          <w:b/>
          <w:bCs/>
          <w:color w:val="333333"/>
          <w:sz w:val="28"/>
          <w:szCs w:val="28"/>
        </w:rPr>
        <w:t>ВЕРХНЕБУРЕИНСКОГО МУНИЦИПАЛЬНОГО РАЙОНА</w:t>
      </w:r>
    </w:p>
    <w:p w:rsidR="00B01F8F" w:rsidRPr="005F1008" w:rsidRDefault="00B01F8F" w:rsidP="005F100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5F1008">
        <w:rPr>
          <w:rFonts w:ascii="Times New Roman" w:hAnsi="Times New Roman" w:cs="Times New Roman"/>
          <w:b/>
          <w:bCs/>
          <w:color w:val="333333"/>
          <w:sz w:val="28"/>
          <w:szCs w:val="28"/>
        </w:rPr>
        <w:t>Хабаровского края</w:t>
      </w:r>
    </w:p>
    <w:p w:rsidR="00B01F8F" w:rsidRPr="005F1008" w:rsidRDefault="00B01F8F" w:rsidP="005F1008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B01F8F" w:rsidRPr="005F1008" w:rsidRDefault="00B01F8F" w:rsidP="005F100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5F1008">
        <w:rPr>
          <w:rFonts w:ascii="Times New Roman" w:hAnsi="Times New Roman" w:cs="Times New Roman"/>
          <w:b/>
          <w:bCs/>
          <w:color w:val="333333"/>
          <w:sz w:val="28"/>
          <w:szCs w:val="28"/>
        </w:rPr>
        <w:t>ПОСТАНОВЛЕНИЕ</w:t>
      </w:r>
    </w:p>
    <w:p w:rsidR="00B01F8F" w:rsidRPr="005F1008" w:rsidRDefault="00B01F8F" w:rsidP="005F1008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B01F8F" w:rsidRPr="005F1008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B01F8F" w:rsidRPr="00CD52F6" w:rsidRDefault="00B01F8F" w:rsidP="00CD52F6">
            <w:pPr>
              <w:spacing w:after="0" w:line="240" w:lineRule="auto"/>
              <w:jc w:val="center"/>
              <w:rPr>
                <w:color w:val="333333"/>
                <w:sz w:val="28"/>
                <w:szCs w:val="28"/>
                <w:u w:val="single"/>
              </w:rPr>
            </w:pPr>
          </w:p>
          <w:p w:rsidR="00B01F8F" w:rsidRPr="00602363" w:rsidRDefault="00B01F8F" w:rsidP="00CD52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  <w:r w:rsidRPr="00602363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09.10.2015 № 18</w:t>
            </w:r>
          </w:p>
          <w:p w:rsidR="00B01F8F" w:rsidRPr="00602363" w:rsidRDefault="00B01F8F" w:rsidP="00CD52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60236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с. Согда</w:t>
            </w:r>
          </w:p>
          <w:p w:rsidR="00B01F8F" w:rsidRPr="00CD52F6" w:rsidRDefault="00B01F8F" w:rsidP="00CD52F6">
            <w:pPr>
              <w:spacing w:after="0" w:line="240" w:lineRule="auto"/>
              <w:rPr>
                <w:color w:val="333333"/>
                <w:sz w:val="28"/>
                <w:szCs w:val="28"/>
              </w:rPr>
            </w:pPr>
          </w:p>
        </w:tc>
      </w:tr>
    </w:tbl>
    <w:p w:rsidR="00B01F8F" w:rsidRPr="005F1008" w:rsidRDefault="00B01F8F" w:rsidP="005F1008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B01F8F" w:rsidRPr="005F1008" w:rsidRDefault="00B01F8F" w:rsidP="005F1008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B01F8F" w:rsidRPr="005F1008" w:rsidRDefault="00B01F8F" w:rsidP="005F1008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B01F8F" w:rsidRPr="005F1008" w:rsidRDefault="00B01F8F" w:rsidP="005F1008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B01F8F" w:rsidRPr="005F1008" w:rsidRDefault="00B01F8F" w:rsidP="005F1008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-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30"/>
      </w:tblGrid>
      <w:tr w:rsidR="00B01F8F" w:rsidRPr="005F1008">
        <w:trPr>
          <w:trHeight w:val="372"/>
        </w:trPr>
        <w:tc>
          <w:tcPr>
            <w:tcW w:w="9530" w:type="dxa"/>
            <w:tcBorders>
              <w:top w:val="nil"/>
              <w:left w:val="nil"/>
              <w:bottom w:val="nil"/>
              <w:right w:val="nil"/>
            </w:tcBorders>
          </w:tcPr>
          <w:p w:rsidR="00B01F8F" w:rsidRPr="00602363" w:rsidRDefault="00B01F8F" w:rsidP="00CD52F6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60236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Об утверждении Порядка проведения антикоррупционной экспертизы правовых актов администрации Согдинского сельского поселения и их проектов</w:t>
            </w:r>
          </w:p>
        </w:tc>
      </w:tr>
    </w:tbl>
    <w:p w:rsidR="00B01F8F" w:rsidRPr="00775048" w:rsidRDefault="00B01F8F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 xml:space="preserve">В соответствии с Федеральным </w:t>
      </w:r>
      <w:hyperlink r:id="rId5" w:history="1">
        <w:r w:rsidRPr="00775048">
          <w:rPr>
            <w:rFonts w:ascii="Times New Roman" w:hAnsi="Times New Roman" w:cs="Times New Roman"/>
            <w:color w:val="333333"/>
            <w:sz w:val="28"/>
            <w:szCs w:val="28"/>
          </w:rPr>
          <w:t>законом</w:t>
        </w:r>
      </w:hyperlink>
      <w:r w:rsidRPr="00775048">
        <w:rPr>
          <w:rFonts w:ascii="Times New Roman" w:hAnsi="Times New Roman" w:cs="Times New Roman"/>
          <w:color w:val="333333"/>
          <w:sz w:val="28"/>
          <w:szCs w:val="28"/>
        </w:rPr>
        <w:t xml:space="preserve"> от 06.10.2003 № 131-ФЗ "Об общих принципах организации местного самоуправления в Российской Федерации", Федеральным </w:t>
      </w:r>
      <w:hyperlink r:id="rId6" w:history="1">
        <w:r w:rsidRPr="00775048">
          <w:rPr>
            <w:rFonts w:ascii="Times New Roman" w:hAnsi="Times New Roman" w:cs="Times New Roman"/>
            <w:color w:val="333333"/>
            <w:sz w:val="28"/>
            <w:szCs w:val="28"/>
          </w:rPr>
          <w:t>законом</w:t>
        </w:r>
      </w:hyperlink>
      <w:r w:rsidRPr="00775048">
        <w:rPr>
          <w:rFonts w:ascii="Times New Roman" w:hAnsi="Times New Roman" w:cs="Times New Roman"/>
          <w:color w:val="333333"/>
          <w:sz w:val="28"/>
          <w:szCs w:val="28"/>
        </w:rPr>
        <w:t xml:space="preserve"> от 17.07.2009 № 172-ФЗ "Об антикоррупционной экспертизе нормативных правовых актов и проектов нормативных правовых актов", с </w:t>
      </w:r>
      <w:hyperlink r:id="rId7" w:history="1">
        <w:r w:rsidRPr="00775048">
          <w:rPr>
            <w:rFonts w:ascii="Times New Roman" w:hAnsi="Times New Roman" w:cs="Times New Roman"/>
            <w:color w:val="333333"/>
            <w:sz w:val="28"/>
            <w:szCs w:val="28"/>
          </w:rPr>
          <w:t>методикой</w:t>
        </w:r>
      </w:hyperlink>
      <w:r w:rsidRPr="00775048">
        <w:rPr>
          <w:rFonts w:ascii="Times New Roman" w:hAnsi="Times New Roman" w:cs="Times New Roman"/>
          <w:color w:val="333333"/>
          <w:sz w:val="28"/>
          <w:szCs w:val="28"/>
        </w:rP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26.02.2010 № 96 "Об антикоррупционной экспертизе нормативных правовых актов и проектов нормативных правовых актов" и в целях выявления в нормативных правовых актах администрации Согдинского сельского поселения и их проектах положений, способствующих созданию условий для проявления коррупции, администрация Согдинского сельского поселения </w:t>
      </w:r>
    </w:p>
    <w:p w:rsidR="00B01F8F" w:rsidRPr="00775048" w:rsidRDefault="00B01F8F" w:rsidP="005F1008">
      <w:pPr>
        <w:pStyle w:val="ConsPlusNormal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>ПОСТАНОВЛЯЕТ:</w:t>
      </w:r>
    </w:p>
    <w:p w:rsidR="00B01F8F" w:rsidRPr="00775048" w:rsidRDefault="00B01F8F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 xml:space="preserve">1. Утвердить прилагаемый </w:t>
      </w:r>
      <w:hyperlink w:anchor="P27" w:history="1">
        <w:r w:rsidRPr="00775048">
          <w:rPr>
            <w:rFonts w:ascii="Times New Roman" w:hAnsi="Times New Roman" w:cs="Times New Roman"/>
            <w:color w:val="333333"/>
            <w:sz w:val="28"/>
            <w:szCs w:val="28"/>
          </w:rPr>
          <w:t>Порядок</w:t>
        </w:r>
      </w:hyperlink>
      <w:r w:rsidRPr="00775048">
        <w:rPr>
          <w:rFonts w:ascii="Times New Roman" w:hAnsi="Times New Roman" w:cs="Times New Roman"/>
          <w:color w:val="333333"/>
          <w:sz w:val="28"/>
          <w:szCs w:val="28"/>
        </w:rPr>
        <w:t xml:space="preserve"> проведения антикоррупционной экспертизы муниципальных нормативных правовых актов администрации Согдинского сельского поселения и их проектов в целях выявления в них положений, способствующих созданию условий для проявления коррупции.</w:t>
      </w:r>
    </w:p>
    <w:p w:rsidR="00B01F8F" w:rsidRPr="00775048" w:rsidRDefault="00B01F8F" w:rsidP="008D6EC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>2. Контроль за исполнением настоящего постановления возложить на главу администрации Согдинского сельского поселения.</w:t>
      </w:r>
    </w:p>
    <w:p w:rsidR="00B01F8F" w:rsidRPr="00775048" w:rsidRDefault="00B01F8F" w:rsidP="008D6EC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:rsidR="00B01F8F" w:rsidRPr="00775048" w:rsidRDefault="00B01F8F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B01F8F" w:rsidRPr="00775048" w:rsidRDefault="00B01F8F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B01F8F" w:rsidRPr="00775048" w:rsidRDefault="00B01F8F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B01F8F" w:rsidRPr="00775048" w:rsidRDefault="00B01F8F" w:rsidP="008D6E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 xml:space="preserve">Глава сельского поселения                                            </w:t>
      </w:r>
      <w:r w:rsidRPr="00775048">
        <w:rPr>
          <w:rFonts w:ascii="Times New Roman" w:hAnsi="Times New Roman" w:cs="Times New Roman"/>
          <w:color w:val="333333"/>
          <w:sz w:val="28"/>
          <w:szCs w:val="28"/>
        </w:rPr>
        <w:tab/>
      </w:r>
      <w:r w:rsidRPr="00775048">
        <w:rPr>
          <w:rFonts w:ascii="Times New Roman" w:hAnsi="Times New Roman" w:cs="Times New Roman"/>
          <w:color w:val="333333"/>
          <w:sz w:val="28"/>
          <w:szCs w:val="28"/>
        </w:rPr>
        <w:tab/>
        <w:t xml:space="preserve">           Е.М. Репина</w:t>
      </w:r>
    </w:p>
    <w:p w:rsidR="00B01F8F" w:rsidRPr="00775048" w:rsidRDefault="00B01F8F" w:rsidP="000F695A">
      <w:pPr>
        <w:pStyle w:val="ConsPlusNormal"/>
        <w:rPr>
          <w:rFonts w:ascii="Times New Roman" w:hAnsi="Times New Roman" w:cs="Times New Roman"/>
          <w:color w:val="333333"/>
          <w:sz w:val="28"/>
          <w:szCs w:val="28"/>
          <w:lang w:val="en-US"/>
        </w:rPr>
      </w:pPr>
    </w:p>
    <w:p w:rsidR="00B01F8F" w:rsidRPr="00775048" w:rsidRDefault="00B01F8F" w:rsidP="005F1008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color w:val="333333"/>
          <w:sz w:val="28"/>
          <w:szCs w:val="28"/>
        </w:rPr>
      </w:pPr>
      <w:bookmarkStart w:id="0" w:name="Par24"/>
      <w:bookmarkStart w:id="1" w:name="_GoBack"/>
      <w:bookmarkEnd w:id="0"/>
      <w:bookmarkEnd w:id="1"/>
      <w:r w:rsidRPr="00775048">
        <w:rPr>
          <w:rFonts w:ascii="Times New Roman" w:hAnsi="Times New Roman" w:cs="Times New Roman"/>
          <w:color w:val="333333"/>
          <w:sz w:val="28"/>
          <w:szCs w:val="28"/>
        </w:rPr>
        <w:t>УТВЕРЖДЕН</w:t>
      </w:r>
    </w:p>
    <w:p w:rsidR="00B01F8F" w:rsidRPr="00775048" w:rsidRDefault="00B01F8F" w:rsidP="005F1008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 xml:space="preserve">постановлением администрации </w:t>
      </w:r>
    </w:p>
    <w:p w:rsidR="00B01F8F" w:rsidRPr="00775048" w:rsidRDefault="00B01F8F" w:rsidP="005F1008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>Согдинского сельского поселения</w:t>
      </w:r>
    </w:p>
    <w:p w:rsidR="00B01F8F" w:rsidRPr="00775048" w:rsidRDefault="00B01F8F" w:rsidP="005F1008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от 09.10.2015</w:t>
      </w:r>
      <w:r w:rsidRPr="00775048">
        <w:rPr>
          <w:rFonts w:ascii="Times New Roman" w:hAnsi="Times New Roman" w:cs="Times New Roman"/>
          <w:color w:val="333333"/>
          <w:sz w:val="28"/>
          <w:szCs w:val="28"/>
        </w:rPr>
        <w:t xml:space="preserve"> № 18</w:t>
      </w:r>
    </w:p>
    <w:p w:rsidR="00B01F8F" w:rsidRPr="00775048" w:rsidRDefault="00B01F8F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B01F8F" w:rsidRPr="00775048" w:rsidRDefault="00B01F8F">
      <w:pPr>
        <w:pStyle w:val="ConsPlusTitle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bookmarkStart w:id="2" w:name="P27"/>
      <w:bookmarkEnd w:id="2"/>
      <w:r w:rsidRPr="00775048">
        <w:rPr>
          <w:rFonts w:ascii="Times New Roman" w:hAnsi="Times New Roman" w:cs="Times New Roman"/>
          <w:color w:val="333333"/>
          <w:sz w:val="28"/>
          <w:szCs w:val="28"/>
        </w:rPr>
        <w:t>ПОРЯДОК</w:t>
      </w:r>
    </w:p>
    <w:p w:rsidR="00B01F8F" w:rsidRPr="00775048" w:rsidRDefault="00B01F8F">
      <w:pPr>
        <w:pStyle w:val="ConsPlusTitle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>ПРОВЕДЕНИЯ АНТИКОРРУПЦИОННОЙ ЭКСПЕРТИЗЫ</w:t>
      </w:r>
    </w:p>
    <w:p w:rsidR="00B01F8F" w:rsidRPr="00775048" w:rsidRDefault="00B01F8F">
      <w:pPr>
        <w:pStyle w:val="ConsPlusTitle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>НОРМАТИВНЫХ ПРАВОВЫХ АКТОВ АДМИНИСТРАЦИИ</w:t>
      </w:r>
    </w:p>
    <w:p w:rsidR="00B01F8F" w:rsidRPr="00775048" w:rsidRDefault="00B01F8F">
      <w:pPr>
        <w:pStyle w:val="ConsPlusTitle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 xml:space="preserve">СОГДИНСКОГО СЕЛЬСКОГО ПОСЕЛЕНИЯ </w:t>
      </w:r>
    </w:p>
    <w:p w:rsidR="00B01F8F" w:rsidRPr="00775048" w:rsidRDefault="00B01F8F">
      <w:pPr>
        <w:pStyle w:val="ConsPlusTitle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 xml:space="preserve"> И ИХ ПРОЕКТОВ</w:t>
      </w:r>
    </w:p>
    <w:p w:rsidR="00B01F8F" w:rsidRPr="00775048" w:rsidRDefault="00B01F8F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B01F8F" w:rsidRPr="00775048" w:rsidRDefault="00B01F8F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>1. Антикоррупционная экспертиза правовых актов администрации Согдинского сельского поселения (далее - правовые акты) и их проектов проводится в целях недопущения включения в них положений, способствующих созданию условий для проявления коррупции.</w:t>
      </w:r>
    </w:p>
    <w:p w:rsidR="00B01F8F" w:rsidRPr="00775048" w:rsidRDefault="00B01F8F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>2. Антикоррупционная экспертиза правовых актов и их проектов проводится в соответствии с "</w:t>
      </w:r>
      <w:hyperlink r:id="rId8" w:history="1">
        <w:r w:rsidRPr="00775048">
          <w:rPr>
            <w:rFonts w:ascii="Times New Roman" w:hAnsi="Times New Roman" w:cs="Times New Roman"/>
            <w:color w:val="333333"/>
            <w:sz w:val="28"/>
            <w:szCs w:val="28"/>
          </w:rPr>
          <w:t>Методикой</w:t>
        </w:r>
      </w:hyperlink>
      <w:r w:rsidRPr="00775048">
        <w:rPr>
          <w:rFonts w:ascii="Times New Roman" w:hAnsi="Times New Roman" w:cs="Times New Roman"/>
          <w:color w:val="333333"/>
          <w:sz w:val="28"/>
          <w:szCs w:val="28"/>
        </w:rPr>
        <w:t xml:space="preserve"> проведения антикоррупционной экспертизы нормативных правовых актов и проектов правовых актов", утвержденной Постановлением Правительства Российской Федерации от 26.02.2010 № 96 (далее - Методика).</w:t>
      </w:r>
    </w:p>
    <w:p w:rsidR="00B01F8F" w:rsidRPr="00775048" w:rsidRDefault="00B01F8F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>3. Антикоррупционная экспертиза проектов правовых актов проводится при проведении правовой (юридической) экспертизы проекта правового акта специалистом (юристом) администрации Согдинского сельского поселения (далее - юрист).</w:t>
      </w:r>
    </w:p>
    <w:p w:rsidR="00B01F8F" w:rsidRPr="00775048" w:rsidRDefault="00B01F8F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>4. Антикоррупционная экспертиза правовых актов проводится юристом по основаниям, установленным настоящим Порядком.</w:t>
      </w:r>
    </w:p>
    <w:p w:rsidR="00B01F8F" w:rsidRPr="00775048" w:rsidRDefault="00B01F8F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 xml:space="preserve">5. При разработке проектов правовых актов специалистами администрации поселения, осуществляющим подготовку соответствующего правового акта, юристом осуществляется первичный анализ на коррупциогенность разрабатываемых проектов правовых актов в соответствии с </w:t>
      </w:r>
      <w:hyperlink r:id="rId9" w:history="1">
        <w:r w:rsidRPr="00775048">
          <w:rPr>
            <w:rFonts w:ascii="Times New Roman" w:hAnsi="Times New Roman" w:cs="Times New Roman"/>
            <w:color w:val="333333"/>
            <w:sz w:val="28"/>
            <w:szCs w:val="28"/>
          </w:rPr>
          <w:t>Методикой</w:t>
        </w:r>
      </w:hyperlink>
      <w:r w:rsidRPr="00775048">
        <w:rPr>
          <w:rFonts w:ascii="Times New Roman" w:hAnsi="Times New Roman" w:cs="Times New Roman"/>
          <w:color w:val="333333"/>
          <w:sz w:val="28"/>
          <w:szCs w:val="28"/>
        </w:rPr>
        <w:t xml:space="preserve"> и с учетом требований настоящего Порядка. Результатом первичного анализа на коррупциогенность норм (факторов) проекта правового акта при его разработке специалистами администрации поселения является вывод об отсутствии в проекте правового акта коррупциогенных норм (факторов), отражающийся, при необходимости, в пояснительной записке к проекту правового акта.</w:t>
      </w:r>
    </w:p>
    <w:p w:rsidR="00B01F8F" w:rsidRPr="00775048" w:rsidRDefault="00B01F8F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>6. Антикоррупционная экспертиза проектов правовых актов проводится в срок не более пяти рабочих дней.</w:t>
      </w:r>
    </w:p>
    <w:p w:rsidR="00B01F8F" w:rsidRPr="00775048" w:rsidRDefault="00B01F8F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>7. В случае выявления в проекте правового акта коррупциогенных норм (факторов) результаты антикоррупционной экспертизы отражаются в заключении, подготавливаемом юристом по итогам правовой (юридической) экспертизы проекта правового акта, либо в виде самостоятельного экспертного заключения по результатам антикоррупционной экспертизы.</w:t>
      </w:r>
    </w:p>
    <w:p w:rsidR="00B01F8F" w:rsidRPr="00775048" w:rsidRDefault="00B01F8F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>8. Отсутствие коррупциогенных норм (факторов) в проекте правового акта подтверждается согласованием проекта правового акта ответственным специалистом.</w:t>
      </w:r>
    </w:p>
    <w:p w:rsidR="00B01F8F" w:rsidRPr="00775048" w:rsidRDefault="00B01F8F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>9. Основанием для организации проведения антикоррупционной экспертизы действующего правового акта являются поступившие в адрес главы поселения письменные обращения органов государственной власти и местного самоуправления, иных органов и организаций, граждан с информацией о возможной коррупциогенности указанных правовых актов, полученной по результатам анализа практики их правоприменения.</w:t>
      </w:r>
    </w:p>
    <w:p w:rsidR="00B01F8F" w:rsidRPr="00775048" w:rsidRDefault="00B01F8F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>10. Антикоррупционная экспертиза действующих правовых актов проводится юристом на основании поручения главы поселения. Юрист вправе принять решение о проведении антикоррупционной экспертизы действующего правового акта на основании результатов мониторинга действующего законодательства и практики правоприменения правовых актов.</w:t>
      </w:r>
    </w:p>
    <w:p w:rsidR="00B01F8F" w:rsidRPr="00775048" w:rsidRDefault="00B01F8F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>11. Юрист вправе привлечь к проведению антикоррупционной экспертизы действующих правовых актов других специалистов.</w:t>
      </w:r>
    </w:p>
    <w:p w:rsidR="00B01F8F" w:rsidRPr="00775048" w:rsidRDefault="00B01F8F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 xml:space="preserve">12. Результатом проведенной антикоррупционной экспертизы действующего правового акта являются выявленные в правовом акте коррупциогенные нормы (факторы) или вывод об их отсутствии. Результаты проведенной антикоррупционной экспертизы правовых актов оформляются в соответствии с </w:t>
      </w:r>
      <w:hyperlink r:id="rId10" w:history="1">
        <w:r w:rsidRPr="00775048">
          <w:rPr>
            <w:rFonts w:ascii="Times New Roman" w:hAnsi="Times New Roman" w:cs="Times New Roman"/>
            <w:color w:val="333333"/>
            <w:sz w:val="28"/>
            <w:szCs w:val="28"/>
          </w:rPr>
          <w:t>Методикой</w:t>
        </w:r>
      </w:hyperlink>
      <w:r w:rsidRPr="00775048">
        <w:rPr>
          <w:rFonts w:ascii="Times New Roman" w:hAnsi="Times New Roman" w:cs="Times New Roman"/>
          <w:color w:val="333333"/>
          <w:sz w:val="28"/>
          <w:szCs w:val="28"/>
        </w:rPr>
        <w:t xml:space="preserve"> в виде подготавливаемого по ее итогам экспертного заключения (заключения).</w:t>
      </w:r>
    </w:p>
    <w:p w:rsidR="00B01F8F" w:rsidRPr="00775048" w:rsidRDefault="00B01F8F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>13. Экспертное заключение (заключение) юриста по результатам антикоррупционной экспертизы правового акта (его проекта) в случае обнаружения положений, которые могут способствовать проявлениям коррупции, возвращаются специалисту администрации поселения, являющемуся разработчиком правового акта (его проекта), для устранения выявленных положений, которые могут способствовать проявлениям коррупции.</w:t>
      </w:r>
    </w:p>
    <w:p w:rsidR="00B01F8F" w:rsidRPr="00775048" w:rsidRDefault="00B01F8F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>14. Экспертное заключение (заключение) носит рекомендательный характер и подлежит обязательному рассмотрению специалистами администрации поселения.</w:t>
      </w:r>
    </w:p>
    <w:p w:rsidR="00B01F8F" w:rsidRPr="00775048" w:rsidRDefault="00B01F8F" w:rsidP="008D6E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 xml:space="preserve">15. Независимая антикоррупционная экспертиза проводится юридическими лицами и физическими лицами,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актов, в соответствии с </w:t>
      </w:r>
      <w:hyperlink r:id="rId11" w:history="1">
        <w:r w:rsidRPr="00775048">
          <w:rPr>
            <w:rFonts w:ascii="Times New Roman" w:hAnsi="Times New Roman" w:cs="Times New Roman"/>
            <w:color w:val="333333"/>
            <w:sz w:val="28"/>
            <w:szCs w:val="28"/>
          </w:rPr>
          <w:t>методикой</w:t>
        </w:r>
      </w:hyperlink>
      <w:r w:rsidRPr="00775048">
        <w:rPr>
          <w:rFonts w:ascii="Times New Roman" w:hAnsi="Times New Roman" w:cs="Times New Roman"/>
          <w:color w:val="333333"/>
          <w:sz w:val="28"/>
          <w:szCs w:val="28"/>
        </w:rP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26.02.2010 № 96 "Об антикоррупционной экспертизе нормативных правовых актов и проектов нормативных правовых актов".</w:t>
      </w:r>
    </w:p>
    <w:p w:rsidR="00B01F8F" w:rsidRPr="00775048" w:rsidRDefault="00B01F8F" w:rsidP="008D6E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>16. Финансирование расходов на проведение независимой антикоррупционной экспертизы осуществляется ее инициатором за счет собственных средств.</w:t>
      </w:r>
    </w:p>
    <w:p w:rsidR="00B01F8F" w:rsidRPr="00775048" w:rsidRDefault="00B01F8F" w:rsidP="008D6E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>17. Результаты независимой антикоррупционной экспертизы отражаются в заключении по форме, утверждаемой Министерством юстиции Российской Федерации. В заключении должны быть отражены выявленные в нормативном правовом акте (проекте нормативного правового акта) коррупциогенные факторы и предложены способы их устранения.</w:t>
      </w:r>
    </w:p>
    <w:p w:rsidR="00B01F8F" w:rsidRPr="00775048" w:rsidRDefault="00B01F8F" w:rsidP="007750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75048">
        <w:rPr>
          <w:rFonts w:ascii="Times New Roman" w:hAnsi="Times New Roman" w:cs="Times New Roman"/>
          <w:color w:val="333333"/>
          <w:sz w:val="28"/>
          <w:szCs w:val="28"/>
        </w:rPr>
        <w:t>18. Заключение по результатам независимой антикоррупционной экспертизы носит рекомендательный характер и подлежит обязательному рассмотрению в тридцатидневный срок со дня его получения. По результатам рассмотрения юридическому или физическому лицу, проводившему независимую экспертизу, направляется мотивированный ответ.</w:t>
      </w:r>
    </w:p>
    <w:sectPr w:rsidR="00B01F8F" w:rsidRPr="00775048" w:rsidSect="00A52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6EC4"/>
    <w:rsid w:val="00004207"/>
    <w:rsid w:val="0002255E"/>
    <w:rsid w:val="000E24E0"/>
    <w:rsid w:val="000F695A"/>
    <w:rsid w:val="001139FB"/>
    <w:rsid w:val="001467C9"/>
    <w:rsid w:val="002108F7"/>
    <w:rsid w:val="00347BD3"/>
    <w:rsid w:val="003D0220"/>
    <w:rsid w:val="00444C99"/>
    <w:rsid w:val="005F1008"/>
    <w:rsid w:val="00602363"/>
    <w:rsid w:val="00604649"/>
    <w:rsid w:val="00703D8A"/>
    <w:rsid w:val="00772F5A"/>
    <w:rsid w:val="00775048"/>
    <w:rsid w:val="00785D31"/>
    <w:rsid w:val="007E3364"/>
    <w:rsid w:val="007E51CE"/>
    <w:rsid w:val="008D6EC4"/>
    <w:rsid w:val="0097026D"/>
    <w:rsid w:val="009A0657"/>
    <w:rsid w:val="00A07506"/>
    <w:rsid w:val="00A1539C"/>
    <w:rsid w:val="00A35351"/>
    <w:rsid w:val="00A52FBC"/>
    <w:rsid w:val="00A949E2"/>
    <w:rsid w:val="00B01F8F"/>
    <w:rsid w:val="00CD17C8"/>
    <w:rsid w:val="00CD52F6"/>
    <w:rsid w:val="00D11AB5"/>
    <w:rsid w:val="00F12697"/>
    <w:rsid w:val="00F86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8F7"/>
    <w:pPr>
      <w:spacing w:after="200" w:line="276" w:lineRule="auto"/>
    </w:pPr>
    <w:rPr>
      <w:rFonts w:cs="Calibri"/>
      <w:lang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locked/>
    <w:rsid w:val="005F1008"/>
    <w:pPr>
      <w:keepNext/>
      <w:spacing w:after="0" w:line="240" w:lineRule="auto"/>
      <w:ind w:right="-58"/>
      <w:jc w:val="center"/>
      <w:outlineLvl w:val="8"/>
    </w:pPr>
    <w:rPr>
      <w:b/>
      <w:bCs/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04207"/>
    <w:rPr>
      <w:rFonts w:ascii="Cambria" w:hAnsi="Cambria" w:cs="Cambria"/>
      <w:lang w:eastAsia="en-US"/>
    </w:rPr>
  </w:style>
  <w:style w:type="paragraph" w:customStyle="1" w:styleId="ConsPlusNormal">
    <w:name w:val="ConsPlusNormal"/>
    <w:uiPriority w:val="99"/>
    <w:rsid w:val="008D6EC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8D6EC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8D6EC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772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72F5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locked/>
    <w:rsid w:val="005F1008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Знак"/>
    <w:basedOn w:val="Normal"/>
    <w:uiPriority w:val="99"/>
    <w:rsid w:val="005F100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574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8DBDA85009C26DF78357340B07B23548682FDFB569695769D3066844550EC09AE79655AAC9DDA6WDL2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B31A40E7910214F0BED43E9C78445837EA94F6E4467372C9D2A1E6E143072E459EA9F2A27953CC1Y1T8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28DBDA85009C26DF78357340B07B23548652FDFBA6A695769D3066844550EC09AE79655AAC9DDA6WDL7O" TargetMode="External"/><Relationship Id="rId11" Type="http://schemas.openxmlformats.org/officeDocument/2006/relationships/hyperlink" Target="consultantplus://offline/ref=8B31A40E7910214F0BED43E9C78445837EA94F6E4467372C9D2A1E6E143072E459EA9F2A27953CC1Y1T8O" TargetMode="External"/><Relationship Id="rId5" Type="http://schemas.openxmlformats.org/officeDocument/2006/relationships/hyperlink" Target="consultantplus://offline/ref=7CAEB20E85C093FD155D858C962043652750ECF18251243B558447FF7AB77095D295F4FDFB89B98D3Ap8M" TargetMode="External"/><Relationship Id="rId10" Type="http://schemas.openxmlformats.org/officeDocument/2006/relationships/hyperlink" Target="consultantplus://offline/ref=328DBDA85009C26DF78357340B07B23548682FDFB569695769D3066844550EC09AE79655AAC9DDA6WDL2O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328DBDA85009C26DF78357340B07B23548682FDFB569695769D3066844550EC09AE79655AAC9DDA6WDL2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23</TotalTime>
  <Pages>4</Pages>
  <Words>1206</Words>
  <Characters>6876</Characters>
  <Application>Microsoft Office Outlook</Application>
  <DocSecurity>0</DocSecurity>
  <Lines>0</Lines>
  <Paragraphs>0</Paragraphs>
  <ScaleCrop>false</ScaleCrop>
  <Company>UralSOFT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1</cp:lastModifiedBy>
  <cp:revision>5</cp:revision>
  <cp:lastPrinted>2015-08-18T23:35:00Z</cp:lastPrinted>
  <dcterms:created xsi:type="dcterms:W3CDTF">2015-10-20T04:53:00Z</dcterms:created>
  <dcterms:modified xsi:type="dcterms:W3CDTF">2015-11-09T02:53:00Z</dcterms:modified>
</cp:coreProperties>
</file>