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10A" w:rsidRPr="009F7B5F" w:rsidRDefault="00633E01" w:rsidP="00633E01">
      <w:pPr>
        <w:tabs>
          <w:tab w:val="left" w:pos="0"/>
        </w:tabs>
        <w:spacing w:after="0"/>
        <w:jc w:val="center"/>
        <w:rPr>
          <w:rFonts w:asciiTheme="minorHAnsi" w:hAnsiTheme="minorHAnsi"/>
          <w:color w:val="404040" w:themeColor="text1" w:themeTint="BF"/>
        </w:rPr>
      </w:pPr>
      <w:r w:rsidRPr="009F7B5F">
        <w:rPr>
          <w:b/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416560" cy="528320"/>
            <wp:effectExtent l="19050" t="0" r="254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2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E01" w:rsidRPr="009F7B5F" w:rsidRDefault="00633E01" w:rsidP="00633E01">
      <w:pPr>
        <w:pStyle w:val="9"/>
        <w:spacing w:before="0" w:after="0"/>
        <w:jc w:val="center"/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</w:pPr>
      <w:r w:rsidRPr="009F7B5F"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  <w:t>АДМИНИСТРАЦИЯ</w:t>
      </w:r>
    </w:p>
    <w:p w:rsidR="00633E01" w:rsidRPr="009F7B5F" w:rsidRDefault="00633E01" w:rsidP="00633E01">
      <w:pPr>
        <w:spacing w:after="0" w:line="240" w:lineRule="auto"/>
        <w:jc w:val="center"/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</w:pPr>
      <w:r w:rsidRPr="009F7B5F"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  <w:t>СОГДИНСКОГО СЕЛЬСКОГО ПОСЕЛЕНИЯ</w:t>
      </w:r>
    </w:p>
    <w:p w:rsidR="00633E01" w:rsidRPr="009F7B5F" w:rsidRDefault="00633E01" w:rsidP="00633E01">
      <w:pPr>
        <w:spacing w:after="0" w:line="240" w:lineRule="auto"/>
        <w:jc w:val="center"/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</w:pPr>
      <w:r w:rsidRPr="009F7B5F"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633E01" w:rsidRPr="009F7B5F" w:rsidRDefault="00633E01" w:rsidP="00633E01">
      <w:pPr>
        <w:spacing w:after="0" w:line="240" w:lineRule="auto"/>
        <w:jc w:val="center"/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</w:pPr>
      <w:r w:rsidRPr="009F7B5F"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633E01" w:rsidRPr="009F7B5F" w:rsidRDefault="00633E01" w:rsidP="00633E01">
      <w:pPr>
        <w:spacing w:after="0" w:line="240" w:lineRule="auto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33E01" w:rsidRPr="009F7B5F" w:rsidRDefault="00633E01" w:rsidP="00633E01">
      <w:pPr>
        <w:spacing w:after="0" w:line="240" w:lineRule="auto"/>
        <w:jc w:val="center"/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</w:pPr>
      <w:r w:rsidRPr="009F7B5F"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633E01" w:rsidRPr="009F7B5F" w:rsidTr="0017605E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633E01" w:rsidRPr="009F7B5F" w:rsidRDefault="00633E01" w:rsidP="00633E01">
            <w:pPr>
              <w:spacing w:after="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  <w:u w:val="single"/>
              </w:rPr>
            </w:pPr>
          </w:p>
          <w:p w:rsidR="00633E01" w:rsidRPr="009F7B5F" w:rsidRDefault="00633E01" w:rsidP="00633E01">
            <w:pPr>
              <w:spacing w:after="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  <w:u w:val="single"/>
              </w:rPr>
            </w:pPr>
            <w:r w:rsidRPr="009F7B5F">
              <w:rPr>
                <w:rFonts w:ascii="Times New Roman" w:hAnsi="Times New Roman"/>
                <w:color w:val="404040" w:themeColor="text1" w:themeTint="BF"/>
                <w:sz w:val="28"/>
                <w:szCs w:val="28"/>
                <w:u w:val="single"/>
              </w:rPr>
              <w:t>01.11.2020 № 24</w:t>
            </w:r>
          </w:p>
          <w:p w:rsidR="00633E01" w:rsidRPr="009F7B5F" w:rsidRDefault="00633E01" w:rsidP="009F7B5F">
            <w:pPr>
              <w:spacing w:after="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9F7B5F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с. Согда</w:t>
            </w:r>
          </w:p>
        </w:tc>
      </w:tr>
    </w:tbl>
    <w:p w:rsidR="00633E01" w:rsidRPr="009F7B5F" w:rsidRDefault="00633E01" w:rsidP="00633E01">
      <w:pPr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33E01" w:rsidRPr="009F7B5F" w:rsidRDefault="00633E01" w:rsidP="00633E01">
      <w:pPr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33E01" w:rsidRPr="009F7B5F" w:rsidRDefault="00633E01" w:rsidP="00633E01">
      <w:pPr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545"/>
        <w:tblW w:w="9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41"/>
      </w:tblGrid>
      <w:tr w:rsidR="00633E01" w:rsidRPr="009F7B5F" w:rsidTr="00F95CD7">
        <w:trPr>
          <w:trHeight w:val="171"/>
        </w:trPr>
        <w:tc>
          <w:tcPr>
            <w:tcW w:w="9541" w:type="dxa"/>
            <w:tcBorders>
              <w:top w:val="nil"/>
              <w:left w:val="nil"/>
              <w:bottom w:val="nil"/>
              <w:right w:val="nil"/>
            </w:tcBorders>
          </w:tcPr>
          <w:p w:rsidR="00633E01" w:rsidRPr="009F7B5F" w:rsidRDefault="00633E01" w:rsidP="00633E01">
            <w:pPr>
              <w:pStyle w:val="a3"/>
              <w:tabs>
                <w:tab w:val="left" w:pos="5954"/>
              </w:tabs>
              <w:spacing w:line="240" w:lineRule="exact"/>
              <w:ind w:left="23"/>
              <w:rPr>
                <w:color w:val="404040" w:themeColor="text1" w:themeTint="BF"/>
                <w:szCs w:val="28"/>
              </w:rPr>
            </w:pPr>
            <w:r w:rsidRPr="009F7B5F">
              <w:rPr>
                <w:color w:val="404040" w:themeColor="text1" w:themeTint="BF"/>
                <w:szCs w:val="28"/>
              </w:rPr>
              <w:t>Об утверждении Порядка и Методики планирования бюджетных ассигнований бюджета Согдинского сельского поселения на очередной финансовый год и плановый период</w:t>
            </w:r>
          </w:p>
        </w:tc>
      </w:tr>
    </w:tbl>
    <w:p w:rsidR="00633E01" w:rsidRPr="009F7B5F" w:rsidRDefault="00633E01" w:rsidP="00616C5E">
      <w:pPr>
        <w:pStyle w:val="a3"/>
        <w:ind w:left="20" w:right="160" w:firstLine="720"/>
        <w:rPr>
          <w:rFonts w:ascii="Calibri" w:hAnsi="Calibri"/>
          <w:color w:val="404040" w:themeColor="text1" w:themeTint="BF"/>
          <w:sz w:val="16"/>
          <w:szCs w:val="16"/>
          <w:lang w:eastAsia="ru-RU"/>
        </w:rPr>
      </w:pPr>
      <w:bookmarkStart w:id="0" w:name="_GoBack"/>
      <w:bookmarkEnd w:id="0"/>
    </w:p>
    <w:p w:rsidR="00633E01" w:rsidRPr="009F7B5F" w:rsidRDefault="00633E01" w:rsidP="00616C5E">
      <w:pPr>
        <w:pStyle w:val="a3"/>
        <w:ind w:left="20" w:right="160" w:firstLine="720"/>
        <w:rPr>
          <w:color w:val="404040" w:themeColor="text1" w:themeTint="BF"/>
          <w:szCs w:val="28"/>
        </w:rPr>
      </w:pPr>
    </w:p>
    <w:p w:rsidR="00633E01" w:rsidRPr="009F7B5F" w:rsidRDefault="00633E01" w:rsidP="00616C5E">
      <w:pPr>
        <w:pStyle w:val="a3"/>
        <w:ind w:left="20" w:right="160" w:firstLine="720"/>
        <w:rPr>
          <w:color w:val="404040" w:themeColor="text1" w:themeTint="BF"/>
          <w:szCs w:val="28"/>
        </w:rPr>
      </w:pPr>
    </w:p>
    <w:p w:rsidR="00616C5E" w:rsidRPr="009F7B5F" w:rsidRDefault="00616C5E" w:rsidP="00F95CD7">
      <w:pPr>
        <w:pStyle w:val="a3"/>
        <w:ind w:left="20" w:right="-2" w:firstLine="547"/>
        <w:rPr>
          <w:color w:val="404040" w:themeColor="text1" w:themeTint="BF"/>
          <w:szCs w:val="28"/>
        </w:rPr>
      </w:pPr>
      <w:r w:rsidRPr="009F7B5F">
        <w:rPr>
          <w:color w:val="404040" w:themeColor="text1" w:themeTint="BF"/>
          <w:szCs w:val="28"/>
        </w:rPr>
        <w:t>В соответствии со статьей 174.2 Бюджетного кодекса Российской Федерации, Уста</w:t>
      </w:r>
      <w:r w:rsidRPr="009F7B5F">
        <w:rPr>
          <w:color w:val="404040" w:themeColor="text1" w:themeTint="BF"/>
          <w:szCs w:val="28"/>
        </w:rPr>
        <w:softHyphen/>
        <w:t xml:space="preserve">вом </w:t>
      </w:r>
      <w:r w:rsidR="00633E01" w:rsidRPr="009F7B5F">
        <w:rPr>
          <w:color w:val="404040" w:themeColor="text1" w:themeTint="BF"/>
          <w:szCs w:val="28"/>
        </w:rPr>
        <w:t>Согдинского</w:t>
      </w:r>
      <w:r w:rsidR="00703495" w:rsidRPr="009F7B5F">
        <w:rPr>
          <w:color w:val="404040" w:themeColor="text1" w:themeTint="BF"/>
          <w:szCs w:val="28"/>
        </w:rPr>
        <w:t xml:space="preserve"> сельского</w:t>
      </w:r>
      <w:r w:rsidR="00633E01" w:rsidRPr="009F7B5F">
        <w:rPr>
          <w:color w:val="404040" w:themeColor="text1" w:themeTint="BF"/>
          <w:szCs w:val="28"/>
        </w:rPr>
        <w:t xml:space="preserve"> </w:t>
      </w:r>
      <w:r w:rsidRPr="009F7B5F">
        <w:rPr>
          <w:color w:val="404040" w:themeColor="text1" w:themeTint="BF"/>
          <w:szCs w:val="28"/>
        </w:rPr>
        <w:t>поселения, По</w:t>
      </w:r>
      <w:r w:rsidRPr="009F7B5F">
        <w:rPr>
          <w:color w:val="404040" w:themeColor="text1" w:themeTint="BF"/>
          <w:szCs w:val="28"/>
        </w:rPr>
        <w:softHyphen/>
        <w:t xml:space="preserve">ложением о бюджетном процессе </w:t>
      </w:r>
      <w:r w:rsidR="00F95CD7" w:rsidRPr="009F7B5F">
        <w:rPr>
          <w:color w:val="404040" w:themeColor="text1" w:themeTint="BF"/>
          <w:szCs w:val="28"/>
        </w:rPr>
        <w:t xml:space="preserve">в </w:t>
      </w:r>
      <w:r w:rsidR="00633E01" w:rsidRPr="009F7B5F">
        <w:rPr>
          <w:color w:val="404040" w:themeColor="text1" w:themeTint="BF"/>
          <w:szCs w:val="28"/>
        </w:rPr>
        <w:t>Согдинском</w:t>
      </w:r>
      <w:r w:rsidR="00703495" w:rsidRPr="009F7B5F">
        <w:rPr>
          <w:color w:val="404040" w:themeColor="text1" w:themeTint="BF"/>
          <w:szCs w:val="28"/>
        </w:rPr>
        <w:t xml:space="preserve"> сельско</w:t>
      </w:r>
      <w:r w:rsidR="00633E01" w:rsidRPr="009F7B5F">
        <w:rPr>
          <w:color w:val="404040" w:themeColor="text1" w:themeTint="BF"/>
          <w:szCs w:val="28"/>
        </w:rPr>
        <w:t xml:space="preserve">м </w:t>
      </w:r>
      <w:r w:rsidRPr="009F7B5F">
        <w:rPr>
          <w:color w:val="404040" w:themeColor="text1" w:themeTint="BF"/>
          <w:szCs w:val="28"/>
        </w:rPr>
        <w:t>поселени</w:t>
      </w:r>
      <w:r w:rsidR="00633E01" w:rsidRPr="009F7B5F">
        <w:rPr>
          <w:color w:val="404040" w:themeColor="text1" w:themeTint="BF"/>
          <w:szCs w:val="28"/>
        </w:rPr>
        <w:t>и</w:t>
      </w:r>
      <w:r w:rsidR="00F95CD7" w:rsidRPr="009F7B5F">
        <w:rPr>
          <w:color w:val="404040" w:themeColor="text1" w:themeTint="BF"/>
          <w:szCs w:val="28"/>
        </w:rPr>
        <w:t>, утвержденным ре</w:t>
      </w:r>
      <w:r w:rsidRPr="009F7B5F">
        <w:rPr>
          <w:color w:val="404040" w:themeColor="text1" w:themeTint="BF"/>
          <w:szCs w:val="28"/>
        </w:rPr>
        <w:t xml:space="preserve">шением Совета депутатов </w:t>
      </w:r>
      <w:r w:rsidR="00633E01" w:rsidRPr="009F7B5F">
        <w:rPr>
          <w:color w:val="404040" w:themeColor="text1" w:themeTint="BF"/>
          <w:szCs w:val="28"/>
        </w:rPr>
        <w:t>Согдинского</w:t>
      </w:r>
      <w:r w:rsidR="00703495" w:rsidRPr="009F7B5F">
        <w:rPr>
          <w:color w:val="404040" w:themeColor="text1" w:themeTint="BF"/>
          <w:szCs w:val="28"/>
        </w:rPr>
        <w:t xml:space="preserve"> сельского </w:t>
      </w:r>
      <w:r w:rsidRPr="009F7B5F">
        <w:rPr>
          <w:color w:val="404040" w:themeColor="text1" w:themeTint="BF"/>
          <w:szCs w:val="28"/>
        </w:rPr>
        <w:t xml:space="preserve">поселения от </w:t>
      </w:r>
      <w:r w:rsidR="00633E01" w:rsidRPr="009F7B5F">
        <w:rPr>
          <w:color w:val="404040" w:themeColor="text1" w:themeTint="BF"/>
          <w:szCs w:val="28"/>
        </w:rPr>
        <w:t>26</w:t>
      </w:r>
      <w:r w:rsidR="00703495" w:rsidRPr="009F7B5F">
        <w:rPr>
          <w:color w:val="404040" w:themeColor="text1" w:themeTint="BF"/>
          <w:szCs w:val="28"/>
        </w:rPr>
        <w:t>.1</w:t>
      </w:r>
      <w:r w:rsidR="00633E01" w:rsidRPr="009F7B5F">
        <w:rPr>
          <w:color w:val="404040" w:themeColor="text1" w:themeTint="BF"/>
          <w:szCs w:val="28"/>
        </w:rPr>
        <w:t>0.2020 г.</w:t>
      </w:r>
      <w:r w:rsidRPr="009F7B5F">
        <w:rPr>
          <w:color w:val="404040" w:themeColor="text1" w:themeTint="BF"/>
          <w:szCs w:val="28"/>
        </w:rPr>
        <w:t xml:space="preserve"> № </w:t>
      </w:r>
      <w:r w:rsidR="00633E01" w:rsidRPr="009F7B5F">
        <w:rPr>
          <w:color w:val="404040" w:themeColor="text1" w:themeTint="BF"/>
          <w:szCs w:val="28"/>
        </w:rPr>
        <w:t>68</w:t>
      </w:r>
      <w:r w:rsidRPr="009F7B5F">
        <w:rPr>
          <w:color w:val="404040" w:themeColor="text1" w:themeTint="BF"/>
          <w:szCs w:val="28"/>
        </w:rPr>
        <w:t xml:space="preserve">, </w:t>
      </w:r>
      <w:r w:rsidR="000577DA" w:rsidRPr="009F7B5F">
        <w:rPr>
          <w:color w:val="404040" w:themeColor="text1" w:themeTint="BF"/>
          <w:szCs w:val="28"/>
        </w:rPr>
        <w:t xml:space="preserve">администрация </w:t>
      </w:r>
      <w:r w:rsidR="00633E01" w:rsidRPr="009F7B5F">
        <w:rPr>
          <w:color w:val="404040" w:themeColor="text1" w:themeTint="BF"/>
          <w:szCs w:val="28"/>
        </w:rPr>
        <w:t>Согдинского сельского поселения</w:t>
      </w:r>
    </w:p>
    <w:p w:rsidR="00633E01" w:rsidRPr="009F7B5F" w:rsidRDefault="00616C5E" w:rsidP="00F95CD7">
      <w:pPr>
        <w:pStyle w:val="a3"/>
        <w:ind w:left="20" w:right="-2" w:hanging="20"/>
        <w:rPr>
          <w:color w:val="404040" w:themeColor="text1" w:themeTint="BF"/>
          <w:szCs w:val="28"/>
        </w:rPr>
      </w:pPr>
      <w:r w:rsidRPr="009F7B5F">
        <w:rPr>
          <w:color w:val="404040" w:themeColor="text1" w:themeTint="BF"/>
          <w:szCs w:val="28"/>
        </w:rPr>
        <w:t>ПОСТАНОВЛЕТ:</w:t>
      </w:r>
    </w:p>
    <w:p w:rsidR="00633E01" w:rsidRPr="009F7B5F" w:rsidRDefault="006054ED" w:rsidP="00F95CD7">
      <w:pPr>
        <w:pStyle w:val="a3"/>
        <w:ind w:left="20" w:right="-2" w:firstLine="547"/>
        <w:rPr>
          <w:color w:val="404040" w:themeColor="text1" w:themeTint="BF"/>
          <w:szCs w:val="28"/>
        </w:rPr>
      </w:pPr>
      <w:r w:rsidRPr="009F7B5F">
        <w:rPr>
          <w:color w:val="404040" w:themeColor="text1" w:themeTint="BF"/>
          <w:szCs w:val="28"/>
        </w:rPr>
        <w:t>1.</w:t>
      </w:r>
      <w:r w:rsidR="000577DA" w:rsidRPr="009F7B5F">
        <w:rPr>
          <w:color w:val="404040" w:themeColor="text1" w:themeTint="BF"/>
          <w:szCs w:val="28"/>
        </w:rPr>
        <w:t xml:space="preserve"> </w:t>
      </w:r>
      <w:r w:rsidR="00616C5E" w:rsidRPr="009F7B5F">
        <w:rPr>
          <w:color w:val="404040" w:themeColor="text1" w:themeTint="BF"/>
          <w:szCs w:val="28"/>
        </w:rPr>
        <w:t xml:space="preserve">Утвердить прилагаемые Порядок и Методику планирования бюджетных ассигнований бюджета </w:t>
      </w:r>
      <w:r w:rsidR="00633E01" w:rsidRPr="009F7B5F">
        <w:rPr>
          <w:color w:val="404040" w:themeColor="text1" w:themeTint="BF"/>
          <w:szCs w:val="28"/>
        </w:rPr>
        <w:t>Согдинского</w:t>
      </w:r>
      <w:r w:rsidR="00703495" w:rsidRPr="009F7B5F">
        <w:rPr>
          <w:color w:val="404040" w:themeColor="text1" w:themeTint="BF"/>
          <w:szCs w:val="28"/>
        </w:rPr>
        <w:t xml:space="preserve"> сельского </w:t>
      </w:r>
      <w:r w:rsidR="00616C5E" w:rsidRPr="009F7B5F">
        <w:rPr>
          <w:color w:val="404040" w:themeColor="text1" w:themeTint="BF"/>
          <w:szCs w:val="28"/>
        </w:rPr>
        <w:t>поселения на очередной фи</w:t>
      </w:r>
      <w:r w:rsidR="00633E01" w:rsidRPr="009F7B5F">
        <w:rPr>
          <w:color w:val="404040" w:themeColor="text1" w:themeTint="BF"/>
          <w:szCs w:val="28"/>
        </w:rPr>
        <w:t>нансовый год и плановый период.</w:t>
      </w:r>
    </w:p>
    <w:p w:rsidR="00F95CD7" w:rsidRPr="009F7B5F" w:rsidRDefault="00633E01" w:rsidP="00F95CD7">
      <w:pPr>
        <w:pStyle w:val="a3"/>
        <w:ind w:left="20" w:right="-2" w:firstLine="547"/>
        <w:rPr>
          <w:color w:val="404040" w:themeColor="text1" w:themeTint="BF"/>
          <w:szCs w:val="28"/>
        </w:rPr>
      </w:pPr>
      <w:r w:rsidRPr="009F7B5F">
        <w:rPr>
          <w:color w:val="404040" w:themeColor="text1" w:themeTint="BF"/>
          <w:szCs w:val="28"/>
        </w:rPr>
        <w:t>2. Признать утратившим силу постановление администрации Согдинского сельского поселения от 02.11.2016 г. № 32 «Об утверждении Порядка и Методики планирования бюджетных ассигнов</w:t>
      </w:r>
      <w:r w:rsidRPr="009F7B5F">
        <w:rPr>
          <w:color w:val="404040" w:themeColor="text1" w:themeTint="BF"/>
          <w:szCs w:val="28"/>
        </w:rPr>
        <w:t>а</w:t>
      </w:r>
      <w:r w:rsidRPr="009F7B5F">
        <w:rPr>
          <w:color w:val="404040" w:themeColor="text1" w:themeTint="BF"/>
          <w:szCs w:val="28"/>
        </w:rPr>
        <w:t>ний бюджета Согдинского сельского поселения на очередной финансовый год и пл</w:t>
      </w:r>
      <w:r w:rsidRPr="009F7B5F">
        <w:rPr>
          <w:color w:val="404040" w:themeColor="text1" w:themeTint="BF"/>
          <w:szCs w:val="28"/>
        </w:rPr>
        <w:t>а</w:t>
      </w:r>
      <w:r w:rsidRPr="009F7B5F">
        <w:rPr>
          <w:color w:val="404040" w:themeColor="text1" w:themeTint="BF"/>
          <w:szCs w:val="28"/>
        </w:rPr>
        <w:t>новый период».</w:t>
      </w:r>
    </w:p>
    <w:p w:rsidR="00F95CD7" w:rsidRPr="009F7B5F" w:rsidRDefault="00F95CD7" w:rsidP="00F95CD7">
      <w:pPr>
        <w:pStyle w:val="a3"/>
        <w:ind w:left="20" w:right="-2" w:firstLine="547"/>
        <w:rPr>
          <w:color w:val="404040" w:themeColor="text1" w:themeTint="BF"/>
          <w:szCs w:val="28"/>
        </w:rPr>
      </w:pPr>
      <w:r w:rsidRPr="009F7B5F">
        <w:rPr>
          <w:color w:val="404040" w:themeColor="text1" w:themeTint="BF"/>
          <w:szCs w:val="28"/>
        </w:rPr>
        <w:t xml:space="preserve">3.  </w:t>
      </w:r>
      <w:proofErr w:type="gramStart"/>
      <w:r w:rsidRPr="009F7B5F">
        <w:rPr>
          <w:color w:val="404040" w:themeColor="text1" w:themeTint="BF"/>
          <w:szCs w:val="28"/>
        </w:rPr>
        <w:t>Контроль за</w:t>
      </w:r>
      <w:proofErr w:type="gramEnd"/>
      <w:r w:rsidRPr="009F7B5F">
        <w:rPr>
          <w:color w:val="404040" w:themeColor="text1" w:themeTint="BF"/>
          <w:szCs w:val="28"/>
        </w:rPr>
        <w:t xml:space="preserve"> ис</w:t>
      </w:r>
      <w:r w:rsidR="00616C5E" w:rsidRPr="009F7B5F">
        <w:rPr>
          <w:color w:val="404040" w:themeColor="text1" w:themeTint="BF"/>
          <w:szCs w:val="28"/>
        </w:rPr>
        <w:t xml:space="preserve">полнением настоящего постановления </w:t>
      </w:r>
      <w:r w:rsidRPr="009F7B5F">
        <w:rPr>
          <w:color w:val="404040" w:themeColor="text1" w:themeTint="BF"/>
          <w:szCs w:val="28"/>
        </w:rPr>
        <w:t>оставляю за собой.</w:t>
      </w:r>
    </w:p>
    <w:p w:rsidR="00616C5E" w:rsidRPr="009F7B5F" w:rsidRDefault="00F95CD7" w:rsidP="00F95CD7">
      <w:pPr>
        <w:pStyle w:val="a3"/>
        <w:ind w:left="20" w:right="-2" w:firstLine="547"/>
        <w:rPr>
          <w:color w:val="404040" w:themeColor="text1" w:themeTint="BF"/>
          <w:szCs w:val="28"/>
        </w:rPr>
      </w:pPr>
      <w:r w:rsidRPr="009F7B5F">
        <w:rPr>
          <w:color w:val="404040" w:themeColor="text1" w:themeTint="BF"/>
          <w:szCs w:val="28"/>
        </w:rPr>
        <w:t>4</w:t>
      </w:r>
      <w:r w:rsidR="00616C5E" w:rsidRPr="009F7B5F">
        <w:rPr>
          <w:color w:val="404040" w:themeColor="text1" w:themeTint="BF"/>
          <w:szCs w:val="28"/>
        </w:rPr>
        <w:t>.  Настоящее постановление вступает в силу после его официального опубликования (обнародования).</w:t>
      </w:r>
    </w:p>
    <w:p w:rsidR="0050343E" w:rsidRPr="009F7B5F" w:rsidRDefault="0050343E" w:rsidP="000577DA">
      <w:pPr>
        <w:spacing w:before="120" w:after="0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16C5E" w:rsidRPr="009F7B5F" w:rsidRDefault="00616C5E" w:rsidP="00616C5E">
      <w:pPr>
        <w:pStyle w:val="ConsPlusNormal"/>
        <w:ind w:firstLine="709"/>
        <w:jc w:val="both"/>
        <w:rPr>
          <w:color w:val="404040" w:themeColor="text1" w:themeTint="BF"/>
          <w:sz w:val="28"/>
          <w:szCs w:val="28"/>
        </w:rPr>
      </w:pPr>
    </w:p>
    <w:p w:rsidR="00F95CD7" w:rsidRPr="009F7B5F" w:rsidRDefault="00F95CD7" w:rsidP="00616C5E">
      <w:pPr>
        <w:pStyle w:val="ConsPlusNormal"/>
        <w:ind w:firstLine="709"/>
        <w:jc w:val="both"/>
        <w:rPr>
          <w:color w:val="404040" w:themeColor="text1" w:themeTint="BF"/>
          <w:sz w:val="28"/>
          <w:szCs w:val="28"/>
        </w:rPr>
      </w:pPr>
    </w:p>
    <w:p w:rsidR="00616C5E" w:rsidRPr="009F7B5F" w:rsidRDefault="00703495" w:rsidP="00616C5E">
      <w:pPr>
        <w:pStyle w:val="ConsPlusNormal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Г</w:t>
      </w:r>
      <w:r w:rsidR="00616C5E" w:rsidRPr="009F7B5F">
        <w:rPr>
          <w:color w:val="404040" w:themeColor="text1" w:themeTint="BF"/>
          <w:sz w:val="28"/>
          <w:szCs w:val="28"/>
        </w:rPr>
        <w:t>лав</w:t>
      </w:r>
      <w:r w:rsidR="002752E6" w:rsidRPr="009F7B5F">
        <w:rPr>
          <w:color w:val="404040" w:themeColor="text1" w:themeTint="BF"/>
          <w:sz w:val="28"/>
          <w:szCs w:val="28"/>
        </w:rPr>
        <w:t>а</w:t>
      </w:r>
      <w:r w:rsidR="00616C5E" w:rsidRPr="009F7B5F">
        <w:rPr>
          <w:color w:val="404040" w:themeColor="text1" w:themeTint="BF"/>
          <w:sz w:val="28"/>
          <w:szCs w:val="28"/>
        </w:rPr>
        <w:t xml:space="preserve"> </w:t>
      </w:r>
      <w:r w:rsidRPr="009F7B5F">
        <w:rPr>
          <w:color w:val="404040" w:themeColor="text1" w:themeTint="BF"/>
          <w:sz w:val="28"/>
          <w:szCs w:val="28"/>
        </w:rPr>
        <w:t>сельского</w:t>
      </w:r>
      <w:r w:rsidR="00616C5E" w:rsidRPr="009F7B5F">
        <w:rPr>
          <w:color w:val="404040" w:themeColor="text1" w:themeTint="BF"/>
          <w:sz w:val="28"/>
          <w:szCs w:val="28"/>
        </w:rPr>
        <w:t xml:space="preserve"> поселения             </w:t>
      </w:r>
      <w:r w:rsidR="00082E2A" w:rsidRPr="009F7B5F">
        <w:rPr>
          <w:color w:val="404040" w:themeColor="text1" w:themeTint="BF"/>
          <w:sz w:val="28"/>
          <w:szCs w:val="28"/>
        </w:rPr>
        <w:t xml:space="preserve">     </w:t>
      </w:r>
      <w:r w:rsidR="00616C5E" w:rsidRPr="009F7B5F">
        <w:rPr>
          <w:color w:val="404040" w:themeColor="text1" w:themeTint="BF"/>
          <w:sz w:val="28"/>
          <w:szCs w:val="28"/>
        </w:rPr>
        <w:t xml:space="preserve">                                         </w:t>
      </w:r>
      <w:r w:rsidR="00F95CD7" w:rsidRPr="009F7B5F">
        <w:rPr>
          <w:color w:val="404040" w:themeColor="text1" w:themeTint="BF"/>
          <w:sz w:val="28"/>
          <w:szCs w:val="28"/>
        </w:rPr>
        <w:t xml:space="preserve">       Е.М. Репина</w:t>
      </w:r>
    </w:p>
    <w:p w:rsidR="00616C5E" w:rsidRPr="009F7B5F" w:rsidRDefault="00616C5E" w:rsidP="00616C5E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:rsidR="00616C5E" w:rsidRPr="009F7B5F" w:rsidRDefault="00616C5E" w:rsidP="00616C5E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:rsidR="005741E3" w:rsidRPr="009F7B5F" w:rsidRDefault="005741E3" w:rsidP="00616C5E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:rsidR="005741E3" w:rsidRPr="009F7B5F" w:rsidRDefault="005741E3" w:rsidP="00616C5E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:rsidR="005741E3" w:rsidRPr="009F7B5F" w:rsidRDefault="005741E3" w:rsidP="00616C5E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:rsidR="00F95CD7" w:rsidRPr="009F7B5F" w:rsidRDefault="00F95CD7" w:rsidP="00F95CD7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:rsidR="00A0215D" w:rsidRPr="009F7B5F" w:rsidRDefault="00A0215D" w:rsidP="00F95CD7">
      <w:pPr>
        <w:pStyle w:val="ConsPlusNormal"/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lastRenderedPageBreak/>
        <w:t>УТВЕРЖДЕНЫ</w:t>
      </w:r>
    </w:p>
    <w:p w:rsidR="00F95CD7" w:rsidRPr="009F7B5F" w:rsidRDefault="00F95CD7" w:rsidP="00F95CD7">
      <w:pPr>
        <w:pStyle w:val="ConsPlusNormal"/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п</w:t>
      </w:r>
      <w:r w:rsidR="00A0215D" w:rsidRPr="009F7B5F">
        <w:rPr>
          <w:color w:val="404040" w:themeColor="text1" w:themeTint="BF"/>
          <w:sz w:val="28"/>
          <w:szCs w:val="28"/>
        </w:rPr>
        <w:t>остановлением</w:t>
      </w:r>
      <w:r w:rsidRPr="009F7B5F">
        <w:rPr>
          <w:color w:val="404040" w:themeColor="text1" w:themeTint="BF"/>
          <w:sz w:val="28"/>
          <w:szCs w:val="28"/>
        </w:rPr>
        <w:t xml:space="preserve"> а</w:t>
      </w:r>
      <w:r w:rsidR="00A0215D" w:rsidRPr="009F7B5F">
        <w:rPr>
          <w:color w:val="404040" w:themeColor="text1" w:themeTint="BF"/>
          <w:sz w:val="28"/>
          <w:szCs w:val="28"/>
        </w:rPr>
        <w:t>дминистрации</w:t>
      </w:r>
      <w:r w:rsidR="00616C5E" w:rsidRPr="009F7B5F">
        <w:rPr>
          <w:color w:val="404040" w:themeColor="text1" w:themeTint="BF"/>
          <w:sz w:val="28"/>
          <w:szCs w:val="28"/>
        </w:rPr>
        <w:t xml:space="preserve"> </w:t>
      </w:r>
    </w:p>
    <w:p w:rsidR="00A0215D" w:rsidRPr="009F7B5F" w:rsidRDefault="00633E01" w:rsidP="00F95CD7">
      <w:pPr>
        <w:pStyle w:val="ConsPlusNormal"/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Согдинского</w:t>
      </w:r>
      <w:r w:rsidR="00F95CD7" w:rsidRPr="009F7B5F">
        <w:rPr>
          <w:color w:val="404040" w:themeColor="text1" w:themeTint="BF"/>
          <w:sz w:val="28"/>
          <w:szCs w:val="28"/>
        </w:rPr>
        <w:t xml:space="preserve"> с</w:t>
      </w:r>
      <w:r w:rsidR="00703495" w:rsidRPr="009F7B5F">
        <w:rPr>
          <w:color w:val="404040" w:themeColor="text1" w:themeTint="BF"/>
          <w:sz w:val="28"/>
          <w:szCs w:val="28"/>
        </w:rPr>
        <w:t xml:space="preserve">ельского </w:t>
      </w:r>
      <w:r w:rsidR="00A0215D" w:rsidRPr="009F7B5F">
        <w:rPr>
          <w:color w:val="404040" w:themeColor="text1" w:themeTint="BF"/>
          <w:sz w:val="28"/>
          <w:szCs w:val="28"/>
        </w:rPr>
        <w:t>поселения</w:t>
      </w:r>
    </w:p>
    <w:p w:rsidR="00A0215D" w:rsidRPr="009F7B5F" w:rsidRDefault="00A0215D" w:rsidP="00F95CD7">
      <w:pPr>
        <w:pStyle w:val="ConsPlusNormal"/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от </w:t>
      </w:r>
      <w:r w:rsidR="00F95CD7" w:rsidRPr="009F7B5F">
        <w:rPr>
          <w:color w:val="404040" w:themeColor="text1" w:themeTint="BF"/>
          <w:sz w:val="28"/>
          <w:szCs w:val="28"/>
        </w:rPr>
        <w:t>01</w:t>
      </w:r>
      <w:r w:rsidR="00703495" w:rsidRPr="009F7B5F">
        <w:rPr>
          <w:color w:val="404040" w:themeColor="text1" w:themeTint="BF"/>
          <w:sz w:val="28"/>
          <w:szCs w:val="28"/>
        </w:rPr>
        <w:t>.1</w:t>
      </w:r>
      <w:r w:rsidR="00F95CD7" w:rsidRPr="009F7B5F">
        <w:rPr>
          <w:color w:val="404040" w:themeColor="text1" w:themeTint="BF"/>
          <w:sz w:val="28"/>
          <w:szCs w:val="28"/>
        </w:rPr>
        <w:t>1.2020</w:t>
      </w:r>
      <w:r w:rsidRPr="009F7B5F">
        <w:rPr>
          <w:color w:val="404040" w:themeColor="text1" w:themeTint="BF"/>
          <w:sz w:val="28"/>
          <w:szCs w:val="28"/>
        </w:rPr>
        <w:t xml:space="preserve"> г. </w:t>
      </w:r>
      <w:r w:rsidR="00616C5E" w:rsidRPr="009F7B5F">
        <w:rPr>
          <w:color w:val="404040" w:themeColor="text1" w:themeTint="BF"/>
          <w:sz w:val="28"/>
          <w:szCs w:val="28"/>
        </w:rPr>
        <w:t>№</w:t>
      </w:r>
      <w:r w:rsidR="00082E2A" w:rsidRPr="009F7B5F">
        <w:rPr>
          <w:color w:val="404040" w:themeColor="text1" w:themeTint="BF"/>
          <w:sz w:val="28"/>
          <w:szCs w:val="28"/>
        </w:rPr>
        <w:t xml:space="preserve"> </w:t>
      </w:r>
      <w:r w:rsidR="00F95CD7" w:rsidRPr="009F7B5F">
        <w:rPr>
          <w:color w:val="404040" w:themeColor="text1" w:themeTint="BF"/>
          <w:sz w:val="28"/>
          <w:szCs w:val="28"/>
        </w:rPr>
        <w:t>24</w:t>
      </w:r>
    </w:p>
    <w:p w:rsidR="00A0215D" w:rsidRPr="009F7B5F" w:rsidRDefault="00A0215D" w:rsidP="00A0215D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:rsidR="00A0215D" w:rsidRPr="009F7B5F" w:rsidRDefault="00A0215D" w:rsidP="00616C5E">
      <w:pPr>
        <w:pStyle w:val="ConsPlusTitle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1" w:name="Par30"/>
      <w:bookmarkEnd w:id="1"/>
      <w:r w:rsidRPr="009F7B5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ПОРЯДОК И МЕТОДИКА</w:t>
      </w:r>
    </w:p>
    <w:p w:rsidR="00A0215D" w:rsidRPr="009F7B5F" w:rsidRDefault="00A0215D" w:rsidP="00616C5E">
      <w:pPr>
        <w:pStyle w:val="ConsPlusTitle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F7B5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ПЛАНИРОВАНИЯ БЮДЖЕТНЫХ АССИГНОВАНИЙ БЮДЖЕТА</w:t>
      </w:r>
      <w:r w:rsidR="00616C5E" w:rsidRPr="009F7B5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633E01" w:rsidRPr="009F7B5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</w:t>
      </w:r>
      <w:r w:rsidRPr="009F7B5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ПОСЕЛЕНИЯ НА ОЧЕРЕДНОЙ</w:t>
      </w:r>
      <w:r w:rsidR="00616C5E" w:rsidRPr="009F7B5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9F7B5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ФИНАНСОВЫЙ ГОД И ПЛАНОВЫЙ ПЕРИОД</w:t>
      </w:r>
    </w:p>
    <w:p w:rsidR="00A0215D" w:rsidRPr="009F7B5F" w:rsidRDefault="00A0215D" w:rsidP="00616C5E">
      <w:pPr>
        <w:pStyle w:val="ConsPlusNormal"/>
        <w:rPr>
          <w:color w:val="404040" w:themeColor="text1" w:themeTint="BF"/>
          <w:sz w:val="28"/>
          <w:szCs w:val="28"/>
        </w:rPr>
      </w:pPr>
    </w:p>
    <w:p w:rsidR="00A0215D" w:rsidRPr="009F7B5F" w:rsidRDefault="00A0215D" w:rsidP="00A0215D">
      <w:pPr>
        <w:pStyle w:val="ConsPlusNormal"/>
        <w:jc w:val="center"/>
        <w:outlineLvl w:val="1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1. Общие положения</w:t>
      </w:r>
    </w:p>
    <w:p w:rsidR="00A0215D" w:rsidRPr="009F7B5F" w:rsidRDefault="00A0215D" w:rsidP="00A0215D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1.1. </w:t>
      </w:r>
      <w:proofErr w:type="gramStart"/>
      <w:r w:rsidRPr="009F7B5F">
        <w:rPr>
          <w:color w:val="404040" w:themeColor="text1" w:themeTint="BF"/>
          <w:sz w:val="28"/>
          <w:szCs w:val="28"/>
        </w:rPr>
        <w:t xml:space="preserve">Настоящие Порядок и методика планирования бюджетных ассигнований бюджета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 </w:t>
      </w:r>
      <w:r w:rsidR="00616C5E" w:rsidRPr="009F7B5F">
        <w:rPr>
          <w:color w:val="404040" w:themeColor="text1" w:themeTint="BF"/>
          <w:sz w:val="28"/>
          <w:szCs w:val="28"/>
        </w:rPr>
        <w:t>поселения</w:t>
      </w:r>
      <w:r w:rsidRPr="009F7B5F">
        <w:rPr>
          <w:color w:val="404040" w:themeColor="text1" w:themeTint="BF"/>
          <w:sz w:val="28"/>
          <w:szCs w:val="28"/>
        </w:rPr>
        <w:t xml:space="preserve"> на очередной финансовый год и плановый период (далее - Порядок) разработан во исполнение </w:t>
      </w:r>
      <w:hyperlink r:id="rId7" w:history="1">
        <w:r w:rsidRPr="009F7B5F">
          <w:rPr>
            <w:color w:val="404040" w:themeColor="text1" w:themeTint="BF"/>
            <w:sz w:val="28"/>
            <w:szCs w:val="28"/>
          </w:rPr>
          <w:t>пункта 1 статьи 174.2</w:t>
        </w:r>
      </w:hyperlink>
      <w:r w:rsidRPr="009F7B5F">
        <w:rPr>
          <w:color w:val="404040" w:themeColor="text1" w:themeTint="BF"/>
          <w:sz w:val="28"/>
          <w:szCs w:val="28"/>
        </w:rPr>
        <w:t xml:space="preserve"> Бюджетного кодекса Российской Федерации на очередной финансовый год и на плановый период</w:t>
      </w:r>
      <w:r w:rsidR="00082E2A" w:rsidRPr="009F7B5F">
        <w:rPr>
          <w:color w:val="404040" w:themeColor="text1" w:themeTint="BF"/>
          <w:sz w:val="28"/>
          <w:szCs w:val="28"/>
        </w:rPr>
        <w:t xml:space="preserve"> и По</w:t>
      </w:r>
      <w:r w:rsidR="00082E2A" w:rsidRPr="009F7B5F">
        <w:rPr>
          <w:color w:val="404040" w:themeColor="text1" w:themeTint="BF"/>
          <w:sz w:val="28"/>
          <w:szCs w:val="28"/>
        </w:rPr>
        <w:softHyphen/>
        <w:t>ложением о бюджетном процессе</w:t>
      </w:r>
      <w:r w:rsidR="00F95CD7" w:rsidRPr="009F7B5F">
        <w:rPr>
          <w:color w:val="404040" w:themeColor="text1" w:themeTint="BF"/>
          <w:sz w:val="28"/>
          <w:szCs w:val="28"/>
        </w:rPr>
        <w:t xml:space="preserve"> в</w:t>
      </w:r>
      <w:r w:rsidR="00082E2A" w:rsidRPr="009F7B5F">
        <w:rPr>
          <w:color w:val="404040" w:themeColor="text1" w:themeTint="BF"/>
          <w:sz w:val="28"/>
          <w:szCs w:val="28"/>
        </w:rPr>
        <w:t xml:space="preserve"> </w:t>
      </w:r>
      <w:r w:rsidR="00633E01" w:rsidRPr="009F7B5F">
        <w:rPr>
          <w:color w:val="404040" w:themeColor="text1" w:themeTint="BF"/>
          <w:sz w:val="28"/>
          <w:szCs w:val="28"/>
        </w:rPr>
        <w:t>Согдинско</w:t>
      </w:r>
      <w:r w:rsidR="00F95CD7" w:rsidRPr="009F7B5F">
        <w:rPr>
          <w:color w:val="404040" w:themeColor="text1" w:themeTint="BF"/>
          <w:sz w:val="28"/>
          <w:szCs w:val="28"/>
        </w:rPr>
        <w:t>м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</w:t>
      </w:r>
      <w:r w:rsidR="00F95CD7" w:rsidRPr="009F7B5F">
        <w:rPr>
          <w:color w:val="404040" w:themeColor="text1" w:themeTint="BF"/>
          <w:sz w:val="28"/>
          <w:szCs w:val="28"/>
        </w:rPr>
        <w:t>м</w:t>
      </w:r>
      <w:r w:rsidR="00703495" w:rsidRPr="009F7B5F">
        <w:rPr>
          <w:color w:val="404040" w:themeColor="text1" w:themeTint="BF"/>
          <w:sz w:val="28"/>
          <w:szCs w:val="28"/>
        </w:rPr>
        <w:t xml:space="preserve"> </w:t>
      </w:r>
      <w:r w:rsidR="00082E2A" w:rsidRPr="009F7B5F">
        <w:rPr>
          <w:color w:val="404040" w:themeColor="text1" w:themeTint="BF"/>
          <w:sz w:val="28"/>
          <w:szCs w:val="28"/>
        </w:rPr>
        <w:t>поселени</w:t>
      </w:r>
      <w:r w:rsidR="00F95CD7" w:rsidRPr="009F7B5F">
        <w:rPr>
          <w:color w:val="404040" w:themeColor="text1" w:themeTint="BF"/>
          <w:sz w:val="28"/>
          <w:szCs w:val="28"/>
        </w:rPr>
        <w:t>и</w:t>
      </w:r>
      <w:r w:rsidR="00082E2A" w:rsidRPr="009F7B5F">
        <w:rPr>
          <w:color w:val="404040" w:themeColor="text1" w:themeTint="BF"/>
          <w:sz w:val="28"/>
          <w:szCs w:val="28"/>
        </w:rPr>
        <w:t>, утвержденным ре</w:t>
      </w:r>
      <w:r w:rsidR="00082E2A" w:rsidRPr="009F7B5F">
        <w:rPr>
          <w:color w:val="404040" w:themeColor="text1" w:themeTint="BF"/>
          <w:sz w:val="28"/>
          <w:szCs w:val="28"/>
        </w:rPr>
        <w:softHyphen/>
        <w:t xml:space="preserve">шением Совета депутатов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 </w:t>
      </w:r>
      <w:r w:rsidR="00082E2A" w:rsidRPr="009F7B5F">
        <w:rPr>
          <w:color w:val="404040" w:themeColor="text1" w:themeTint="BF"/>
          <w:sz w:val="28"/>
          <w:szCs w:val="28"/>
        </w:rPr>
        <w:t xml:space="preserve">поселения от </w:t>
      </w:r>
      <w:r w:rsidR="00F95CD7" w:rsidRPr="009F7B5F">
        <w:rPr>
          <w:color w:val="404040" w:themeColor="text1" w:themeTint="BF"/>
          <w:sz w:val="28"/>
          <w:szCs w:val="28"/>
        </w:rPr>
        <w:t>26</w:t>
      </w:r>
      <w:r w:rsidR="00703495" w:rsidRPr="009F7B5F">
        <w:rPr>
          <w:color w:val="404040" w:themeColor="text1" w:themeTint="BF"/>
          <w:sz w:val="28"/>
          <w:szCs w:val="28"/>
        </w:rPr>
        <w:t>.1</w:t>
      </w:r>
      <w:r w:rsidR="00F95CD7" w:rsidRPr="009F7B5F">
        <w:rPr>
          <w:color w:val="404040" w:themeColor="text1" w:themeTint="BF"/>
          <w:sz w:val="28"/>
          <w:szCs w:val="28"/>
        </w:rPr>
        <w:t>0.2020 г.</w:t>
      </w:r>
      <w:r w:rsidR="00082E2A" w:rsidRPr="009F7B5F">
        <w:rPr>
          <w:color w:val="404040" w:themeColor="text1" w:themeTint="BF"/>
          <w:sz w:val="28"/>
          <w:szCs w:val="28"/>
        </w:rPr>
        <w:t xml:space="preserve"> № </w:t>
      </w:r>
      <w:r w:rsidR="00F95CD7" w:rsidRPr="009F7B5F">
        <w:rPr>
          <w:color w:val="404040" w:themeColor="text1" w:themeTint="BF"/>
          <w:sz w:val="28"/>
          <w:szCs w:val="28"/>
        </w:rPr>
        <w:t>68</w:t>
      </w:r>
      <w:r w:rsidRPr="009F7B5F">
        <w:rPr>
          <w:color w:val="404040" w:themeColor="text1" w:themeTint="BF"/>
          <w:sz w:val="28"/>
          <w:szCs w:val="28"/>
        </w:rPr>
        <w:t>.</w:t>
      </w:r>
      <w:proofErr w:type="gramEnd"/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Формирование бюджетных ассигнований бюджета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 </w:t>
      </w:r>
      <w:r w:rsidR="00616C5E" w:rsidRPr="009F7B5F">
        <w:rPr>
          <w:color w:val="404040" w:themeColor="text1" w:themeTint="BF"/>
          <w:sz w:val="28"/>
          <w:szCs w:val="28"/>
        </w:rPr>
        <w:t>поселения</w:t>
      </w:r>
      <w:r w:rsidRPr="009F7B5F">
        <w:rPr>
          <w:color w:val="404040" w:themeColor="text1" w:themeTint="BF"/>
          <w:sz w:val="28"/>
          <w:szCs w:val="28"/>
        </w:rPr>
        <w:t xml:space="preserve"> осуществляется с учетом программно-целевого принципа в соответствии с утвержденными муниципальными программами.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1.2. В настоящем Порядке применяются следующие термины и понятия: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текущий год - год, в котором осуществляется исполнение бюджета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 </w:t>
      </w:r>
      <w:r w:rsidR="00616C5E" w:rsidRPr="009F7B5F">
        <w:rPr>
          <w:color w:val="404040" w:themeColor="text1" w:themeTint="BF"/>
          <w:sz w:val="28"/>
          <w:szCs w:val="28"/>
        </w:rPr>
        <w:t>поселения</w:t>
      </w:r>
      <w:r w:rsidRPr="009F7B5F">
        <w:rPr>
          <w:color w:val="404040" w:themeColor="text1" w:themeTint="BF"/>
          <w:sz w:val="28"/>
          <w:szCs w:val="28"/>
        </w:rPr>
        <w:t xml:space="preserve"> (далее - местный бюджет), составление и рассмотрение проекта местного бюджета;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очередной финансовый год - финансовый год, следующий за текущим годом;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отчетный год - год, предшествующий текущему году;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плановый период - два финансовых года, следующих за очередным финансовым годом;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бюджетные обязательства - расходные обязательства, подлежащие исполнению в соответствующем финансовом году;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бюджетные ассигнования - предельные объемы денежных средств, предусмотренных в соответствующем финансовом году для исполнения бюджетных обязательств;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метод индексации бюджетных ассигнований - расчет объема бюджетных ассигнований путем индексации объема бюджетных ассигнований текущего (предыдущего) финансового года на уровень инфляции (или коэффициент) на очередной финансовый год и плановый период;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нормативный метод - расчет объема бюджетных ассигнований на основе нормативов, утвержденных в соответствующих нормативных правовых актах;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плановый метод - установление объема бюджетных ассигнований в соответствии с показателями, указанными в нормативном правовом акте </w:t>
      </w:r>
      <w:r w:rsidRPr="009F7B5F">
        <w:rPr>
          <w:color w:val="404040" w:themeColor="text1" w:themeTint="BF"/>
          <w:sz w:val="28"/>
          <w:szCs w:val="28"/>
        </w:rPr>
        <w:lastRenderedPageBreak/>
        <w:t>(договоре, целевой программе), либо со сметной стоимостью объекта;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иные методы - определение объема бюджетных ассигнований методами, отличными от нормативного метода, планового метода и метода индексации;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бюджетные инвестиции - бюджетные средства, направляемые на создание или увеличение за счет средств бюджета стоимости муниципального имущества.</w:t>
      </w:r>
    </w:p>
    <w:p w:rsidR="00A0215D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Иные понятия, используемые в настоящем Порядке, применяются в значениях, определенных бюджетным законодательством Российской Федерации, нормативно-правовыми актами Министерства финансов Российской Федерации, Хабаровского края и нормативным правовым актом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</w:t>
      </w:r>
      <w:r w:rsidR="00F95CD7" w:rsidRPr="009F7B5F">
        <w:rPr>
          <w:color w:val="404040" w:themeColor="text1" w:themeTint="BF"/>
          <w:sz w:val="28"/>
          <w:szCs w:val="28"/>
        </w:rPr>
        <w:t xml:space="preserve"> </w:t>
      </w:r>
      <w:r w:rsidR="00616C5E" w:rsidRPr="009F7B5F">
        <w:rPr>
          <w:color w:val="404040" w:themeColor="text1" w:themeTint="BF"/>
          <w:sz w:val="28"/>
          <w:szCs w:val="28"/>
        </w:rPr>
        <w:t>поселения</w:t>
      </w:r>
      <w:r w:rsidRPr="009F7B5F">
        <w:rPr>
          <w:color w:val="404040" w:themeColor="text1" w:themeTint="BF"/>
          <w:sz w:val="28"/>
          <w:szCs w:val="28"/>
        </w:rPr>
        <w:t>.</w:t>
      </w:r>
    </w:p>
    <w:p w:rsidR="00A0215D" w:rsidRPr="009F7B5F" w:rsidRDefault="00A0215D" w:rsidP="00A0215D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:rsidR="00A0215D" w:rsidRPr="009F7B5F" w:rsidRDefault="00A0215D" w:rsidP="00A0215D">
      <w:pPr>
        <w:pStyle w:val="ConsPlusNormal"/>
        <w:jc w:val="center"/>
        <w:outlineLvl w:val="1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2. Планирование бюджетных ассигнований бюджета</w:t>
      </w:r>
    </w:p>
    <w:p w:rsidR="00A0215D" w:rsidRPr="009F7B5F" w:rsidRDefault="00633E01" w:rsidP="00A0215D">
      <w:pPr>
        <w:pStyle w:val="ConsPlusNormal"/>
        <w:jc w:val="center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 </w:t>
      </w:r>
      <w:r w:rsidR="00616C5E" w:rsidRPr="009F7B5F">
        <w:rPr>
          <w:color w:val="404040" w:themeColor="text1" w:themeTint="BF"/>
          <w:sz w:val="28"/>
          <w:szCs w:val="28"/>
        </w:rPr>
        <w:t>поселения</w:t>
      </w:r>
    </w:p>
    <w:p w:rsidR="00A0215D" w:rsidRPr="009F7B5F" w:rsidRDefault="00A0215D" w:rsidP="00A0215D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:rsidR="009F7B5F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Планирование объемов бюджетных ассигнований местного бюджета на очередной финансовый год и плановый период осуществляется по программным расходам (расходным обязательствам, включенным в муниципальные программы) и </w:t>
      </w:r>
      <w:proofErr w:type="spellStart"/>
      <w:r w:rsidRPr="009F7B5F">
        <w:rPr>
          <w:color w:val="404040" w:themeColor="text1" w:themeTint="BF"/>
          <w:sz w:val="28"/>
          <w:szCs w:val="28"/>
        </w:rPr>
        <w:t>непрограммным</w:t>
      </w:r>
      <w:proofErr w:type="spellEnd"/>
      <w:r w:rsidRPr="009F7B5F">
        <w:rPr>
          <w:color w:val="404040" w:themeColor="text1" w:themeTint="BF"/>
          <w:sz w:val="28"/>
          <w:szCs w:val="28"/>
        </w:rPr>
        <w:t xml:space="preserve"> расходам.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2.1. Порядок планирования бюджетных ассигнований на исполнение действующих и принимаемых расходных обязательств определяет механизм формирования и уточнения базовых объемов бюджетных ассигнований на исполнение действующих расходных обязательств и определения состава и объемов бюджетных ассигнований на исполнение принимаемых расходных обязательств по главному распорядителю бюджетных средств (далее - ГРБС) с применением реестра расходных обязательств.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В целях внедрения методов программно-целевого бюджетного планирования, ориентированного на результат, и повышения результативности бюджетных расходов при планировании объема бюджетных ассигнований на исполнение расходных обязатель</w:t>
      </w:r>
      <w:proofErr w:type="gramStart"/>
      <w:r w:rsidRPr="009F7B5F">
        <w:rPr>
          <w:color w:val="404040" w:themeColor="text1" w:themeTint="BF"/>
          <w:sz w:val="28"/>
          <w:szCs w:val="28"/>
        </w:rPr>
        <w:t>ств пр</w:t>
      </w:r>
      <w:proofErr w:type="gramEnd"/>
      <w:r w:rsidRPr="009F7B5F">
        <w:rPr>
          <w:color w:val="404040" w:themeColor="text1" w:themeTint="BF"/>
          <w:sz w:val="28"/>
          <w:szCs w:val="28"/>
        </w:rPr>
        <w:t>именяются данные о достижении в отчетном периоде ГРБС целевых показателей.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Планирование бюджетных ассигнований на исполнение действующих расходных обязательств осуществляется на основе гарантированного обеспечения в полном объеме исполнения действующих расходных обязательств в соответствии с целями и ожидаемыми результатами муниципальной политики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 </w:t>
      </w:r>
      <w:r w:rsidR="00616C5E" w:rsidRPr="009F7B5F">
        <w:rPr>
          <w:color w:val="404040" w:themeColor="text1" w:themeTint="BF"/>
          <w:sz w:val="28"/>
          <w:szCs w:val="28"/>
        </w:rPr>
        <w:t>поселения</w:t>
      </w:r>
      <w:r w:rsidRPr="009F7B5F">
        <w:rPr>
          <w:color w:val="404040" w:themeColor="text1" w:themeTint="BF"/>
          <w:sz w:val="28"/>
          <w:szCs w:val="28"/>
        </w:rPr>
        <w:t>.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2.2. </w:t>
      </w:r>
      <w:proofErr w:type="gramStart"/>
      <w:r w:rsidRPr="009F7B5F">
        <w:rPr>
          <w:color w:val="404040" w:themeColor="text1" w:themeTint="BF"/>
          <w:sz w:val="28"/>
          <w:szCs w:val="28"/>
        </w:rPr>
        <w:t>С целью планирования бюджетных ассигнований на исполнение действующих и принимаемых расходных обязательств ГРБС обеспечивают исполнение порядка и сроков проведения ежегодной работы по планированию предельных объемов бюджетных ассигнований на исполнение расходных обязательств на очередной финансовый год и на плановый период, установленных настоящим Порядком, и проекта местного бюджета на очередной</w:t>
      </w:r>
      <w:r w:rsidR="006054ED" w:rsidRPr="009F7B5F">
        <w:rPr>
          <w:color w:val="404040" w:themeColor="text1" w:themeTint="BF"/>
          <w:sz w:val="28"/>
          <w:szCs w:val="28"/>
        </w:rPr>
        <w:t xml:space="preserve"> финансовый</w:t>
      </w:r>
      <w:r w:rsidRPr="009F7B5F">
        <w:rPr>
          <w:color w:val="404040" w:themeColor="text1" w:themeTint="BF"/>
          <w:sz w:val="28"/>
          <w:szCs w:val="28"/>
        </w:rPr>
        <w:t xml:space="preserve"> год и на плановый период.</w:t>
      </w:r>
      <w:proofErr w:type="gramEnd"/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2.3. </w:t>
      </w:r>
      <w:r w:rsidR="006054ED" w:rsidRPr="009F7B5F">
        <w:rPr>
          <w:color w:val="404040" w:themeColor="text1" w:themeTint="BF"/>
          <w:sz w:val="28"/>
          <w:szCs w:val="28"/>
        </w:rPr>
        <w:t>Специалисты</w:t>
      </w:r>
      <w:r w:rsidRPr="009F7B5F">
        <w:rPr>
          <w:color w:val="404040" w:themeColor="text1" w:themeTint="BF"/>
          <w:sz w:val="28"/>
          <w:szCs w:val="28"/>
        </w:rPr>
        <w:t xml:space="preserve"> администрации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 </w:t>
      </w:r>
      <w:r w:rsidR="00616C5E" w:rsidRPr="009F7B5F">
        <w:rPr>
          <w:color w:val="404040" w:themeColor="text1" w:themeTint="BF"/>
          <w:sz w:val="28"/>
          <w:szCs w:val="28"/>
        </w:rPr>
        <w:t>поселения</w:t>
      </w:r>
      <w:r w:rsidRPr="009F7B5F">
        <w:rPr>
          <w:color w:val="404040" w:themeColor="text1" w:themeTint="BF"/>
          <w:sz w:val="28"/>
          <w:szCs w:val="28"/>
        </w:rPr>
        <w:t xml:space="preserve"> </w:t>
      </w:r>
      <w:r w:rsidRPr="009F7B5F">
        <w:rPr>
          <w:color w:val="404040" w:themeColor="text1" w:themeTint="BF"/>
          <w:sz w:val="28"/>
          <w:szCs w:val="28"/>
        </w:rPr>
        <w:lastRenderedPageBreak/>
        <w:t>представляют в администраци</w:t>
      </w:r>
      <w:r w:rsidR="006054ED" w:rsidRPr="009F7B5F">
        <w:rPr>
          <w:color w:val="404040" w:themeColor="text1" w:themeTint="BF"/>
          <w:sz w:val="28"/>
          <w:szCs w:val="28"/>
        </w:rPr>
        <w:t xml:space="preserve">ю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 </w:t>
      </w:r>
      <w:r w:rsidRPr="009F7B5F">
        <w:rPr>
          <w:color w:val="404040" w:themeColor="text1" w:themeTint="BF"/>
          <w:sz w:val="28"/>
          <w:szCs w:val="28"/>
        </w:rPr>
        <w:t>поселения перечень и объем бюджетных ассигнований, необходимых на исполнение принимаемых расходных обязательств, с приложением расчетов требуемого объема бюджетных ассигнований.</w:t>
      </w:r>
    </w:p>
    <w:p w:rsidR="00A0215D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Предложения по объемам бюджетных ассигнований на исполнение принимаемых расходных обязательств местного бюджета формируются на основании и во исполнение нормативно-правовых актов, принятых в текущем финансовом году и согласованных к принятию в текущем финансовом году, в очередном финансовом году или в плановом периоде.</w:t>
      </w:r>
    </w:p>
    <w:p w:rsidR="00A0215D" w:rsidRPr="009F7B5F" w:rsidRDefault="00A0215D" w:rsidP="00A0215D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:rsidR="00A0215D" w:rsidRPr="009F7B5F" w:rsidRDefault="00A0215D" w:rsidP="00A0215D">
      <w:pPr>
        <w:pStyle w:val="ConsPlusNormal"/>
        <w:jc w:val="center"/>
        <w:outlineLvl w:val="1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3. Методика планирования бюджетных ассигнований</w:t>
      </w:r>
    </w:p>
    <w:p w:rsidR="00A0215D" w:rsidRPr="009F7B5F" w:rsidRDefault="00A0215D" w:rsidP="00A0215D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Планирование бюджетных ассигнований осуществляется раздельно по бюджетным ассигнованиям на исполнение действующих и принимаемых обязательств.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3.1. При распределении бюджетных ассигнований на исполнение действующих расходных обязательств местного бюджета на очередной финансовый год и на плановый период по кодам </w:t>
      </w:r>
      <w:hyperlink r:id="rId8" w:history="1">
        <w:r w:rsidRPr="009F7B5F">
          <w:rPr>
            <w:color w:val="404040" w:themeColor="text1" w:themeTint="BF"/>
            <w:sz w:val="28"/>
            <w:szCs w:val="28"/>
          </w:rPr>
          <w:t>классификации</w:t>
        </w:r>
      </w:hyperlink>
      <w:r w:rsidRPr="009F7B5F">
        <w:rPr>
          <w:color w:val="404040" w:themeColor="text1" w:themeTint="BF"/>
          <w:sz w:val="28"/>
          <w:szCs w:val="28"/>
        </w:rPr>
        <w:t xml:space="preserve"> операций сектора государственного управления субъекты бюджетного планирования должны соблюдать следующие принципы: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3.1.1. отнесение бюджетных ассигнований в соответствии с действующими </w:t>
      </w:r>
      <w:hyperlink r:id="rId9" w:history="1">
        <w:r w:rsidRPr="009F7B5F">
          <w:rPr>
            <w:color w:val="404040" w:themeColor="text1" w:themeTint="BF"/>
            <w:sz w:val="28"/>
            <w:szCs w:val="28"/>
          </w:rPr>
          <w:t>Указаниями</w:t>
        </w:r>
      </w:hyperlink>
      <w:r w:rsidRPr="009F7B5F">
        <w:rPr>
          <w:color w:val="404040" w:themeColor="text1" w:themeTint="BF"/>
          <w:sz w:val="28"/>
          <w:szCs w:val="28"/>
        </w:rPr>
        <w:t xml:space="preserve"> о порядке применения бюджетной классификации Российской Федерации;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3.1.2. упорядочение системы социальных льгот и компенсационных выплат с учетом </w:t>
      </w:r>
      <w:proofErr w:type="spellStart"/>
      <w:r w:rsidRPr="009F7B5F">
        <w:rPr>
          <w:color w:val="404040" w:themeColor="text1" w:themeTint="BF"/>
          <w:sz w:val="28"/>
          <w:szCs w:val="28"/>
        </w:rPr>
        <w:t>адресности</w:t>
      </w:r>
      <w:proofErr w:type="spellEnd"/>
      <w:r w:rsidRPr="009F7B5F">
        <w:rPr>
          <w:color w:val="404040" w:themeColor="text1" w:themeTint="BF"/>
          <w:sz w:val="28"/>
          <w:szCs w:val="28"/>
        </w:rPr>
        <w:t xml:space="preserve"> и нуждаемости;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3.1.3. принятие мер по оптимизации бюджетных расходов и внедрению современных методов бюджетного планирования, ориентированных на конечные результаты работы;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3.1.4. достижение высокой эффективности бюджетных расходов;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3.1.5. инвентаризация бюджетных обязательств в целях исключения необязательных в текущей ситуации затрат, определение приоритетов в расходовании бюджетных средств.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При формировании объемов бюджетных ассигнований в первую очередь должно обеспечиваться удовлетворение потребностей в соответствии с установленными нормами по расходам на: оплату труда, начисления на оплату труда, оплату коммунальных услуг.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За основу расчетов бюджетных проектировок на очередной финансовый год принимаются плановые назначения, утвержденные решением на текущий финансовый год с учетом внесенных изменений по состоянию на 1 июля текущего года.</w:t>
      </w:r>
    </w:p>
    <w:p w:rsidR="00F95CD7" w:rsidRPr="009F7B5F" w:rsidRDefault="006054E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Администрация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 </w:t>
      </w:r>
      <w:r w:rsidRPr="009F7B5F">
        <w:rPr>
          <w:color w:val="404040" w:themeColor="text1" w:themeTint="BF"/>
          <w:sz w:val="28"/>
          <w:szCs w:val="28"/>
        </w:rPr>
        <w:t>поселения</w:t>
      </w:r>
      <w:r w:rsidR="00A0215D" w:rsidRPr="009F7B5F">
        <w:rPr>
          <w:color w:val="404040" w:themeColor="text1" w:themeTint="BF"/>
          <w:sz w:val="28"/>
          <w:szCs w:val="28"/>
        </w:rPr>
        <w:t xml:space="preserve"> вправе корректировать расходы </w:t>
      </w:r>
      <w:proofErr w:type="gramStart"/>
      <w:r w:rsidR="00A0215D" w:rsidRPr="009F7B5F">
        <w:rPr>
          <w:color w:val="404040" w:themeColor="text1" w:themeTint="BF"/>
          <w:sz w:val="28"/>
          <w:szCs w:val="28"/>
        </w:rPr>
        <w:t>в одностороннем порядке вне зависимости от установленных индексов для планирования бюджетных ассигнований местного бюджета на очередной финансовый год</w:t>
      </w:r>
      <w:proofErr w:type="gramEnd"/>
      <w:r w:rsidR="00A0215D" w:rsidRPr="009F7B5F">
        <w:rPr>
          <w:color w:val="404040" w:themeColor="text1" w:themeTint="BF"/>
          <w:sz w:val="28"/>
          <w:szCs w:val="28"/>
        </w:rPr>
        <w:t>.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3.2. В обоснование бюджетных ассигнований включаются: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lastRenderedPageBreak/>
        <w:t>3.2.1. правовые основания возникновения действующих (принимаемых) расходных обязательств, на исполнение которых планируется направить бюджетные ассигнования (в соответствии с реестром расходных обязательств на очередной финансовый год и на плановый период);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3.2.2. планируемый объем бюджетных ассигнований, необходимых для исполнения действующих (принимаемых) расходных обязательств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 </w:t>
      </w:r>
      <w:r w:rsidR="00616C5E" w:rsidRPr="009F7B5F">
        <w:rPr>
          <w:color w:val="404040" w:themeColor="text1" w:themeTint="BF"/>
          <w:sz w:val="28"/>
          <w:szCs w:val="28"/>
        </w:rPr>
        <w:t>поселения</w:t>
      </w:r>
      <w:r w:rsidRPr="009F7B5F">
        <w:rPr>
          <w:color w:val="404040" w:themeColor="text1" w:themeTint="BF"/>
          <w:sz w:val="28"/>
          <w:szCs w:val="28"/>
        </w:rPr>
        <w:t>;</w:t>
      </w:r>
    </w:p>
    <w:p w:rsidR="00F95CD7" w:rsidRPr="009F7B5F" w:rsidRDefault="00A0215D" w:rsidP="00F95CD7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3.2.3. изменение объема бюджетного ассигнования, необходимого для исполнения действующих (принимаемых) расходных обязательств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</w:t>
      </w:r>
      <w:r w:rsidR="002752E6" w:rsidRPr="009F7B5F">
        <w:rPr>
          <w:color w:val="404040" w:themeColor="text1" w:themeTint="BF"/>
          <w:sz w:val="28"/>
          <w:szCs w:val="28"/>
        </w:rPr>
        <w:t xml:space="preserve"> </w:t>
      </w:r>
      <w:r w:rsidR="00616C5E" w:rsidRPr="009F7B5F">
        <w:rPr>
          <w:color w:val="404040" w:themeColor="text1" w:themeTint="BF"/>
          <w:sz w:val="28"/>
          <w:szCs w:val="28"/>
        </w:rPr>
        <w:t>поселения</w:t>
      </w:r>
      <w:r w:rsidRPr="009F7B5F">
        <w:rPr>
          <w:color w:val="404040" w:themeColor="text1" w:themeTint="BF"/>
          <w:sz w:val="28"/>
          <w:szCs w:val="28"/>
        </w:rPr>
        <w:t>;</w:t>
      </w: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3.2.4. сведения о непосредственном результате (группе непосредственных результатов) использования бюджетных ассигнований;</w:t>
      </w: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3.2.5. сведения о конечном результате деятельности соответствующего ГРБС, на достижение которого направлены непосредственные результаты использования бюджетных ассигнований.</w:t>
      </w: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3.3. В состав бюджетных ассигнований на исполнение действующих расходных обязатель</w:t>
      </w:r>
      <w:proofErr w:type="gramStart"/>
      <w:r w:rsidRPr="009F7B5F">
        <w:rPr>
          <w:color w:val="404040" w:themeColor="text1" w:themeTint="BF"/>
          <w:sz w:val="28"/>
          <w:szCs w:val="28"/>
        </w:rPr>
        <w:t>ств вкл</w:t>
      </w:r>
      <w:proofErr w:type="gramEnd"/>
      <w:r w:rsidRPr="009F7B5F">
        <w:rPr>
          <w:color w:val="404040" w:themeColor="text1" w:themeTint="BF"/>
          <w:sz w:val="28"/>
          <w:szCs w:val="28"/>
        </w:rPr>
        <w:t>ючается:</w:t>
      </w: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3.3.1. предоставление субсидий юридическим лицам (за исключением субсидий муниципальным учреждениям), индивидуальным предпринимателям, производителям товаров, работ, услуг, предусмотренных действующими нормативно-правовыми актами органов местного самоуправления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</w:t>
      </w:r>
      <w:r w:rsidR="002752E6" w:rsidRPr="009F7B5F">
        <w:rPr>
          <w:color w:val="404040" w:themeColor="text1" w:themeTint="BF"/>
          <w:sz w:val="28"/>
          <w:szCs w:val="28"/>
        </w:rPr>
        <w:t xml:space="preserve"> </w:t>
      </w:r>
      <w:r w:rsidR="00616C5E" w:rsidRPr="009F7B5F">
        <w:rPr>
          <w:color w:val="404040" w:themeColor="text1" w:themeTint="BF"/>
          <w:sz w:val="28"/>
          <w:szCs w:val="28"/>
        </w:rPr>
        <w:t>поселения</w:t>
      </w:r>
      <w:r w:rsidRPr="009F7B5F">
        <w:rPr>
          <w:color w:val="404040" w:themeColor="text1" w:themeTint="BF"/>
          <w:sz w:val="28"/>
          <w:szCs w:val="28"/>
        </w:rPr>
        <w:t>;</w:t>
      </w: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3.3.2. осуществление бюджетных инвестиций в объекты муниципальной собственности (за исключением муниципальных унитарных предприятий).</w:t>
      </w: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3.4. Планирование бюджетных ассигнований на оплату труда производится в соответствии с действующими нормативными правовыми актами исходя из штатной численности работников, утвержденной соответствующим правовым актом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</w:t>
      </w:r>
      <w:r w:rsidR="002752E6" w:rsidRPr="009F7B5F">
        <w:rPr>
          <w:color w:val="404040" w:themeColor="text1" w:themeTint="BF"/>
          <w:sz w:val="28"/>
          <w:szCs w:val="28"/>
        </w:rPr>
        <w:t xml:space="preserve"> </w:t>
      </w:r>
      <w:r w:rsidR="00616C5E" w:rsidRPr="009F7B5F">
        <w:rPr>
          <w:color w:val="404040" w:themeColor="text1" w:themeTint="BF"/>
          <w:sz w:val="28"/>
          <w:szCs w:val="28"/>
        </w:rPr>
        <w:t>поселения</w:t>
      </w:r>
      <w:r w:rsidRPr="009F7B5F">
        <w:rPr>
          <w:color w:val="404040" w:themeColor="text1" w:themeTint="BF"/>
          <w:sz w:val="28"/>
          <w:szCs w:val="28"/>
        </w:rPr>
        <w:t>.</w:t>
      </w: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3.5. Объемы бюджетных ассигнований, заявленные сверх объемов, рассчитанных методом индексации, планируются с учетом выполняемых функций с приложением расшифровок по статьям (подстатьям </w:t>
      </w:r>
      <w:hyperlink r:id="rId10" w:history="1">
        <w:r w:rsidRPr="009F7B5F">
          <w:rPr>
            <w:color w:val="404040" w:themeColor="text1" w:themeTint="BF"/>
            <w:sz w:val="28"/>
            <w:szCs w:val="28"/>
          </w:rPr>
          <w:t>КОСГУ</w:t>
        </w:r>
      </w:hyperlink>
      <w:r w:rsidRPr="009F7B5F">
        <w:rPr>
          <w:color w:val="404040" w:themeColor="text1" w:themeTint="BF"/>
          <w:sz w:val="28"/>
          <w:szCs w:val="28"/>
        </w:rPr>
        <w:t>) и видам расходов.</w:t>
      </w: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3.6. Расходы на оплату коммунальных услуг, услуг по содержанию имущества (за исключением расходов на проведение текущего и капитального ремонта) включаются в состав бюджетных ассигнований на уровне текущего финансового года, с учетом роста тарифов.</w:t>
      </w: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Недостающие средства в рамках действующих расходных обязательств ГРБС изыскивают за счет оптимизации расходов по соответствующему отраслевому направлению.</w:t>
      </w: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3.7. Планирование бюджетных ассигнований на уплату налогов, сборов и иных обязательных платежей в бюджетную систему Российской Федерации производится в соответствии с действующим законодательством.</w:t>
      </w: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3.8. Объемы бюджетных ассигнований на приобретение материальных запасов рассчитываются исходя из параметров базисного периода с применением соответствующих индексов (метод индексации).</w:t>
      </w: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lastRenderedPageBreak/>
        <w:t xml:space="preserve">3.9. </w:t>
      </w:r>
      <w:proofErr w:type="gramStart"/>
      <w:r w:rsidRPr="009F7B5F">
        <w:rPr>
          <w:color w:val="404040" w:themeColor="text1" w:themeTint="BF"/>
          <w:sz w:val="28"/>
          <w:szCs w:val="28"/>
        </w:rPr>
        <w:t>Объемы бюджетных ассигнований на исполнение судебных актов о возмещении вреда, причиненного гражданину или юридическому лицу в результате незаконных действий (бездействия) органов местного самоуправления либо должностных лиц этих органов (</w:t>
      </w:r>
      <w:hyperlink r:id="rId11" w:history="1">
        <w:r w:rsidRPr="009F7B5F">
          <w:rPr>
            <w:color w:val="404040" w:themeColor="text1" w:themeTint="BF"/>
            <w:sz w:val="28"/>
            <w:szCs w:val="28"/>
          </w:rPr>
          <w:t>статьи 69</w:t>
        </w:r>
      </w:hyperlink>
      <w:r w:rsidRPr="009F7B5F">
        <w:rPr>
          <w:color w:val="404040" w:themeColor="text1" w:themeTint="BF"/>
          <w:sz w:val="28"/>
          <w:szCs w:val="28"/>
        </w:rPr>
        <w:t xml:space="preserve">, </w:t>
      </w:r>
      <w:hyperlink r:id="rId12" w:history="1">
        <w:r w:rsidRPr="009F7B5F">
          <w:rPr>
            <w:color w:val="404040" w:themeColor="text1" w:themeTint="BF"/>
            <w:sz w:val="28"/>
            <w:szCs w:val="28"/>
          </w:rPr>
          <w:t>242.2</w:t>
        </w:r>
      </w:hyperlink>
      <w:r w:rsidRPr="009F7B5F">
        <w:rPr>
          <w:color w:val="404040" w:themeColor="text1" w:themeTint="BF"/>
          <w:sz w:val="28"/>
          <w:szCs w:val="28"/>
        </w:rPr>
        <w:t xml:space="preserve"> Бюджетного кодекса Российской Федерации), рассчитываются плановым методом в размере предъявленных к исполнению и неисполнению в текущем финансовом году судебных актов, а также планируемых к поступлению исполнительных документов.</w:t>
      </w:r>
      <w:proofErr w:type="gramEnd"/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3.10. Объемы бюджетных ассигнований по остальным видам расходов, в том числе на финансирование мероприятий, которые носят системный характер (юбилейные мероприятия, торжества), рассчитываются в пределах общей суммы бюджетных ассигнований (предельных объемов), доведенных </w:t>
      </w:r>
      <w:r w:rsidR="005741E3" w:rsidRPr="009F7B5F">
        <w:rPr>
          <w:color w:val="404040" w:themeColor="text1" w:themeTint="BF"/>
          <w:sz w:val="28"/>
          <w:szCs w:val="28"/>
        </w:rPr>
        <w:t>специалистами администрации городского поселения</w:t>
      </w:r>
      <w:r w:rsidRPr="009F7B5F">
        <w:rPr>
          <w:color w:val="404040" w:themeColor="text1" w:themeTint="BF"/>
          <w:sz w:val="28"/>
          <w:szCs w:val="28"/>
        </w:rPr>
        <w:t>.</w:t>
      </w: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3.11. Бюджетные ассигнования за счет целевых средств из вышестоящих бюджетов (субвенции, субсидии, иные межбюджетные трансферты) на очередной финансовый год и плановый период планируются в соответствии с утвержденным Законом о краевом бюджете и бюджетом </w:t>
      </w:r>
      <w:r w:rsidR="005741E3" w:rsidRPr="009F7B5F">
        <w:rPr>
          <w:color w:val="404040" w:themeColor="text1" w:themeTint="BF"/>
          <w:sz w:val="28"/>
          <w:szCs w:val="28"/>
        </w:rPr>
        <w:t>Верхнебуреинского</w:t>
      </w:r>
      <w:r w:rsidRPr="009F7B5F">
        <w:rPr>
          <w:color w:val="404040" w:themeColor="text1" w:themeTint="BF"/>
          <w:sz w:val="28"/>
          <w:szCs w:val="28"/>
        </w:rPr>
        <w:t xml:space="preserve"> муниципального района на очередной финансовый год и плановый период.</w:t>
      </w: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3.12. Объемы бюджетных ассигнований на предоставление межбюджетных трансфертов определяются в соответствии с нормативными правовыми актами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</w:t>
      </w:r>
      <w:r w:rsidR="002752E6" w:rsidRPr="009F7B5F">
        <w:rPr>
          <w:color w:val="404040" w:themeColor="text1" w:themeTint="BF"/>
          <w:sz w:val="28"/>
          <w:szCs w:val="28"/>
        </w:rPr>
        <w:t xml:space="preserve"> </w:t>
      </w:r>
      <w:r w:rsidR="00616C5E" w:rsidRPr="009F7B5F">
        <w:rPr>
          <w:color w:val="404040" w:themeColor="text1" w:themeTint="BF"/>
          <w:sz w:val="28"/>
          <w:szCs w:val="28"/>
        </w:rPr>
        <w:t>поселения</w:t>
      </w:r>
      <w:r w:rsidRPr="009F7B5F">
        <w:rPr>
          <w:color w:val="404040" w:themeColor="text1" w:themeTint="BF"/>
          <w:sz w:val="28"/>
          <w:szCs w:val="28"/>
        </w:rPr>
        <w:t>, устанавливающими соответствующие расходные обязательства.</w:t>
      </w: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3.13. Бюджетные ассигнования на выполнение расходных обязательств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</w:t>
      </w:r>
      <w:r w:rsidR="002752E6" w:rsidRPr="009F7B5F">
        <w:rPr>
          <w:color w:val="404040" w:themeColor="text1" w:themeTint="BF"/>
          <w:sz w:val="28"/>
          <w:szCs w:val="28"/>
        </w:rPr>
        <w:t xml:space="preserve"> </w:t>
      </w:r>
      <w:r w:rsidR="00616C5E" w:rsidRPr="009F7B5F">
        <w:rPr>
          <w:color w:val="404040" w:themeColor="text1" w:themeTint="BF"/>
          <w:sz w:val="28"/>
          <w:szCs w:val="28"/>
        </w:rPr>
        <w:t>поселения</w:t>
      </w:r>
      <w:r w:rsidRPr="009F7B5F">
        <w:rPr>
          <w:color w:val="404040" w:themeColor="text1" w:themeTint="BF"/>
          <w:sz w:val="28"/>
          <w:szCs w:val="28"/>
        </w:rPr>
        <w:t xml:space="preserve">, </w:t>
      </w:r>
      <w:proofErr w:type="spellStart"/>
      <w:r w:rsidRPr="009F7B5F">
        <w:rPr>
          <w:color w:val="404040" w:themeColor="text1" w:themeTint="BF"/>
          <w:sz w:val="28"/>
          <w:szCs w:val="28"/>
        </w:rPr>
        <w:t>софинансируемых</w:t>
      </w:r>
      <w:proofErr w:type="spellEnd"/>
      <w:r w:rsidRPr="009F7B5F">
        <w:rPr>
          <w:color w:val="404040" w:themeColor="text1" w:themeTint="BF"/>
          <w:sz w:val="28"/>
          <w:szCs w:val="28"/>
        </w:rPr>
        <w:t xml:space="preserve"> из краевого бюджета и бюджета </w:t>
      </w:r>
      <w:r w:rsidR="005741E3" w:rsidRPr="009F7B5F">
        <w:rPr>
          <w:color w:val="404040" w:themeColor="text1" w:themeTint="BF"/>
          <w:sz w:val="28"/>
          <w:szCs w:val="28"/>
        </w:rPr>
        <w:t>Верхнебуреинского</w:t>
      </w:r>
      <w:r w:rsidRPr="009F7B5F">
        <w:rPr>
          <w:color w:val="404040" w:themeColor="text1" w:themeTint="BF"/>
          <w:sz w:val="28"/>
          <w:szCs w:val="28"/>
        </w:rPr>
        <w:t xml:space="preserve"> муниципального района, рассчитываются в объеме, необходимом для их исполнения, в соответствии с настоящей Методикой.</w:t>
      </w:r>
    </w:p>
    <w:p w:rsidR="00A0215D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3.14. Объемы бюджетных ассигнований местного бюджета формируются с учетом требований порядка формирования, утверждения и ведения планов закупок для обеспечения нужд </w:t>
      </w:r>
      <w:r w:rsidR="00633E01" w:rsidRPr="009F7B5F">
        <w:rPr>
          <w:color w:val="404040" w:themeColor="text1" w:themeTint="BF"/>
          <w:sz w:val="28"/>
          <w:szCs w:val="28"/>
        </w:rPr>
        <w:t>Согдинского</w:t>
      </w:r>
      <w:r w:rsidR="00703495" w:rsidRPr="009F7B5F">
        <w:rPr>
          <w:color w:val="404040" w:themeColor="text1" w:themeTint="BF"/>
          <w:sz w:val="28"/>
          <w:szCs w:val="28"/>
        </w:rPr>
        <w:t xml:space="preserve"> сельского</w:t>
      </w:r>
      <w:r w:rsidR="002752E6" w:rsidRPr="009F7B5F">
        <w:rPr>
          <w:color w:val="404040" w:themeColor="text1" w:themeTint="BF"/>
          <w:sz w:val="28"/>
          <w:szCs w:val="28"/>
        </w:rPr>
        <w:t xml:space="preserve"> </w:t>
      </w:r>
      <w:r w:rsidR="00616C5E" w:rsidRPr="009F7B5F">
        <w:rPr>
          <w:color w:val="404040" w:themeColor="text1" w:themeTint="BF"/>
          <w:sz w:val="28"/>
          <w:szCs w:val="28"/>
        </w:rPr>
        <w:t>поселения</w:t>
      </w:r>
      <w:r w:rsidRPr="009F7B5F">
        <w:rPr>
          <w:color w:val="404040" w:themeColor="text1" w:themeTint="BF"/>
          <w:sz w:val="28"/>
          <w:szCs w:val="28"/>
        </w:rPr>
        <w:t>.</w:t>
      </w:r>
    </w:p>
    <w:p w:rsidR="00A0215D" w:rsidRPr="009F7B5F" w:rsidRDefault="00A0215D" w:rsidP="00A0215D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:rsidR="00A0215D" w:rsidRPr="009F7B5F" w:rsidRDefault="00A0215D" w:rsidP="00A0215D">
      <w:pPr>
        <w:pStyle w:val="ConsPlusNormal"/>
        <w:jc w:val="center"/>
        <w:outlineLvl w:val="1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4. Расходы на реализацию муниципальных программ</w:t>
      </w:r>
    </w:p>
    <w:p w:rsidR="00A0215D" w:rsidRPr="009F7B5F" w:rsidRDefault="00A0215D" w:rsidP="00A0215D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Потребность в бюджетных средствах на финансирование муниципальных программ определяется с учетом инвентаризации действующих программ с целью исполнения расходных обязательств, носящих первоочередной характер, исключения неэффективного расходования денежных средств, дублирования программных мероприятий в действующих программах.</w:t>
      </w:r>
    </w:p>
    <w:p w:rsidR="00A0215D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Расходы по проектам программ, вступающим в действие с 1 января очередного финансового года, не могут превышать доведенный объем принимаемых обязательств.</w:t>
      </w:r>
    </w:p>
    <w:p w:rsidR="00A0215D" w:rsidRPr="009F7B5F" w:rsidRDefault="00A0215D" w:rsidP="005741E3">
      <w:pPr>
        <w:pStyle w:val="ConsPlusNormal"/>
        <w:jc w:val="both"/>
        <w:rPr>
          <w:color w:val="404040" w:themeColor="text1" w:themeTint="BF"/>
          <w:sz w:val="28"/>
          <w:szCs w:val="28"/>
        </w:rPr>
      </w:pPr>
    </w:p>
    <w:p w:rsidR="00A0215D" w:rsidRPr="009F7B5F" w:rsidRDefault="00A0215D" w:rsidP="005741E3">
      <w:pPr>
        <w:pStyle w:val="ConsPlusNormal"/>
        <w:jc w:val="center"/>
        <w:outlineLvl w:val="1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lastRenderedPageBreak/>
        <w:t>5. Заключительные положения</w:t>
      </w:r>
    </w:p>
    <w:p w:rsidR="005741E3" w:rsidRPr="009F7B5F" w:rsidRDefault="005741E3" w:rsidP="005741E3">
      <w:pPr>
        <w:pStyle w:val="ConsPlusNormal"/>
        <w:jc w:val="center"/>
        <w:outlineLvl w:val="1"/>
        <w:rPr>
          <w:color w:val="404040" w:themeColor="text1" w:themeTint="BF"/>
          <w:sz w:val="28"/>
          <w:szCs w:val="28"/>
        </w:rPr>
      </w:pPr>
    </w:p>
    <w:p w:rsidR="009F7B5F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 xml:space="preserve">5.1. </w:t>
      </w:r>
      <w:r w:rsidR="005741E3" w:rsidRPr="009F7B5F">
        <w:rPr>
          <w:color w:val="404040" w:themeColor="text1" w:themeTint="BF"/>
          <w:sz w:val="28"/>
          <w:szCs w:val="28"/>
        </w:rPr>
        <w:t xml:space="preserve">Администрация </w:t>
      </w:r>
      <w:r w:rsidR="002752E6" w:rsidRPr="009F7B5F">
        <w:rPr>
          <w:color w:val="404040" w:themeColor="text1" w:themeTint="BF"/>
          <w:sz w:val="28"/>
          <w:szCs w:val="28"/>
        </w:rPr>
        <w:t>сель</w:t>
      </w:r>
      <w:r w:rsidR="005741E3" w:rsidRPr="009F7B5F">
        <w:rPr>
          <w:color w:val="404040" w:themeColor="text1" w:themeTint="BF"/>
          <w:sz w:val="28"/>
          <w:szCs w:val="28"/>
        </w:rPr>
        <w:t>ского поселения</w:t>
      </w:r>
      <w:r w:rsidRPr="009F7B5F">
        <w:rPr>
          <w:color w:val="404040" w:themeColor="text1" w:themeTint="BF"/>
          <w:sz w:val="28"/>
          <w:szCs w:val="28"/>
        </w:rPr>
        <w:t xml:space="preserve"> формируют предварительный перечень бюджетных ассигнований на очередной финансовый год</w:t>
      </w:r>
      <w:r w:rsidR="005741E3" w:rsidRPr="009F7B5F">
        <w:rPr>
          <w:color w:val="404040" w:themeColor="text1" w:themeTint="BF"/>
          <w:sz w:val="28"/>
          <w:szCs w:val="28"/>
        </w:rPr>
        <w:t xml:space="preserve"> и плановый период</w:t>
      </w:r>
      <w:r w:rsidRPr="009F7B5F">
        <w:rPr>
          <w:color w:val="404040" w:themeColor="text1" w:themeTint="BF"/>
          <w:sz w:val="28"/>
          <w:szCs w:val="28"/>
        </w:rPr>
        <w:t xml:space="preserve"> вместе с расчетами.</w:t>
      </w:r>
    </w:p>
    <w:p w:rsidR="00A0215D" w:rsidRPr="009F7B5F" w:rsidRDefault="00A0215D" w:rsidP="009F7B5F">
      <w:pPr>
        <w:pStyle w:val="ConsPlusNormal"/>
        <w:ind w:firstLine="567"/>
        <w:jc w:val="both"/>
        <w:rPr>
          <w:color w:val="404040" w:themeColor="text1" w:themeTint="BF"/>
          <w:sz w:val="28"/>
          <w:szCs w:val="28"/>
        </w:rPr>
      </w:pPr>
      <w:r w:rsidRPr="009F7B5F">
        <w:rPr>
          <w:color w:val="404040" w:themeColor="text1" w:themeTint="BF"/>
          <w:sz w:val="28"/>
          <w:szCs w:val="28"/>
        </w:rPr>
        <w:t>5.2.</w:t>
      </w:r>
      <w:r w:rsidR="005741E3" w:rsidRPr="009F7B5F">
        <w:rPr>
          <w:color w:val="404040" w:themeColor="text1" w:themeTint="BF"/>
          <w:sz w:val="28"/>
          <w:szCs w:val="28"/>
        </w:rPr>
        <w:t xml:space="preserve"> Администрация </w:t>
      </w:r>
      <w:r w:rsidR="002752E6" w:rsidRPr="009F7B5F">
        <w:rPr>
          <w:color w:val="404040" w:themeColor="text1" w:themeTint="BF"/>
          <w:sz w:val="28"/>
          <w:szCs w:val="28"/>
        </w:rPr>
        <w:t>сель</w:t>
      </w:r>
      <w:r w:rsidR="005741E3" w:rsidRPr="009F7B5F">
        <w:rPr>
          <w:color w:val="404040" w:themeColor="text1" w:themeTint="BF"/>
          <w:sz w:val="28"/>
          <w:szCs w:val="28"/>
        </w:rPr>
        <w:t xml:space="preserve">ского поселения </w:t>
      </w:r>
      <w:r w:rsidRPr="009F7B5F">
        <w:rPr>
          <w:color w:val="404040" w:themeColor="text1" w:themeTint="BF"/>
          <w:sz w:val="28"/>
          <w:szCs w:val="28"/>
        </w:rPr>
        <w:t>сопоставляет их с планируемыми доходами местного бюджета на очередной год и плановый период.</w:t>
      </w:r>
    </w:p>
    <w:p w:rsidR="00A0215D" w:rsidRPr="00616C5E" w:rsidRDefault="00A0215D" w:rsidP="00A0215D">
      <w:pPr>
        <w:rPr>
          <w:rFonts w:ascii="Times New Roman" w:hAnsi="Times New Roman"/>
          <w:sz w:val="28"/>
          <w:szCs w:val="28"/>
        </w:rPr>
      </w:pPr>
    </w:p>
    <w:sectPr w:rsidR="00A0215D" w:rsidRPr="00616C5E" w:rsidSect="00F95CD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33A57"/>
    <w:multiLevelType w:val="hybridMultilevel"/>
    <w:tmpl w:val="9B5CA0EC"/>
    <w:lvl w:ilvl="0" w:tplc="997A53B4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215D"/>
    <w:rsid w:val="000478E0"/>
    <w:rsid w:val="000577DA"/>
    <w:rsid w:val="00082E2A"/>
    <w:rsid w:val="002752E6"/>
    <w:rsid w:val="0047597C"/>
    <w:rsid w:val="0050343E"/>
    <w:rsid w:val="005741E3"/>
    <w:rsid w:val="006054ED"/>
    <w:rsid w:val="00616C5E"/>
    <w:rsid w:val="00633E01"/>
    <w:rsid w:val="00703495"/>
    <w:rsid w:val="00747325"/>
    <w:rsid w:val="009F7B5F"/>
    <w:rsid w:val="00A0215D"/>
    <w:rsid w:val="00A22C90"/>
    <w:rsid w:val="00AD1964"/>
    <w:rsid w:val="00BE310A"/>
    <w:rsid w:val="00F95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15D"/>
    <w:rPr>
      <w:rFonts w:ascii="Calibri" w:eastAsia="Times New Roman" w:hAnsi="Calibri" w:cs="Times New Roman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3E01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21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021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616C5E"/>
    <w:pPr>
      <w:suppressAutoHyphens/>
      <w:spacing w:after="0" w:line="240" w:lineRule="auto"/>
      <w:jc w:val="both"/>
    </w:pPr>
    <w:rPr>
      <w:rFonts w:ascii="Times New Roman" w:hAnsi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616C5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List Paragraph"/>
    <w:basedOn w:val="a"/>
    <w:uiPriority w:val="34"/>
    <w:qFormat/>
    <w:rsid w:val="006054ED"/>
    <w:pPr>
      <w:ind w:left="720"/>
      <w:contextualSpacing/>
    </w:pPr>
  </w:style>
  <w:style w:type="paragraph" w:styleId="a6">
    <w:name w:val="No Spacing"/>
    <w:uiPriority w:val="1"/>
    <w:qFormat/>
    <w:rsid w:val="000577D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D19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196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33E01"/>
    <w:rPr>
      <w:rFonts w:ascii="Cambria" w:eastAsia="Times New Roman" w:hAnsi="Cambria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;base=RZB;n=303968;fld=134;dst=11533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;base=RZB;n=304193;fld=134;dst=102664" TargetMode="External"/><Relationship Id="rId12" Type="http://schemas.openxmlformats.org/officeDocument/2006/relationships/hyperlink" Target="https://login.consultant.ru/link/?req=doc;base=RZB;n=304193;fld=134;dst=10299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;base=RZB;n=304193;fld=134;dst=135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;base=RZB;n=303968;fld=134;dst=11533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;base=RZB;n=303968;fld=134;dst=10001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CE0FE-CD0D-4B8E-B982-A11C4AA27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2144</Words>
  <Characters>12222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14338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Владимировна</dc:creator>
  <cp:lastModifiedBy>admin</cp:lastModifiedBy>
  <cp:revision>3</cp:revision>
  <cp:lastPrinted>2018-10-01T00:43:00Z</cp:lastPrinted>
  <dcterms:created xsi:type="dcterms:W3CDTF">2019-11-03T06:52:00Z</dcterms:created>
  <dcterms:modified xsi:type="dcterms:W3CDTF">2020-11-12T01:37:00Z</dcterms:modified>
</cp:coreProperties>
</file>