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F39" w:rsidRPr="00894B5C" w:rsidRDefault="00CE5BF0" w:rsidP="00B302FB">
      <w:pPr>
        <w:jc w:val="center"/>
        <w:rPr>
          <w:b/>
          <w:bCs/>
          <w:color w:val="333333"/>
          <w:sz w:val="28"/>
          <w:szCs w:val="28"/>
        </w:rPr>
      </w:pPr>
      <w:r w:rsidRPr="00CE5BF0">
        <w:rPr>
          <w:b/>
          <w:bCs/>
          <w:noProof/>
          <w:color w:val="333333"/>
          <w:sz w:val="28"/>
          <w:szCs w:val="28"/>
        </w:rPr>
        <w:drawing>
          <wp:inline distT="0" distB="0" distL="0" distR="0">
            <wp:extent cx="419100" cy="533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1F39" w:rsidRPr="00CE5BF0" w:rsidRDefault="00441F39" w:rsidP="00B302FB">
      <w:pPr>
        <w:pStyle w:val="9"/>
        <w:spacing w:before="0" w:after="0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CE5BF0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АДМИНИСТРАЦИЯ</w:t>
      </w:r>
    </w:p>
    <w:p w:rsidR="00441F39" w:rsidRPr="00CE5BF0" w:rsidRDefault="00441F39" w:rsidP="00B302FB">
      <w:pPr>
        <w:jc w:val="center"/>
        <w:rPr>
          <w:b/>
          <w:bCs/>
          <w:color w:val="404040" w:themeColor="text1" w:themeTint="BF"/>
          <w:sz w:val="28"/>
          <w:szCs w:val="28"/>
        </w:rPr>
      </w:pPr>
      <w:r w:rsidRPr="00CE5BF0">
        <w:rPr>
          <w:b/>
          <w:bCs/>
          <w:color w:val="404040" w:themeColor="text1" w:themeTint="BF"/>
          <w:sz w:val="28"/>
          <w:szCs w:val="28"/>
        </w:rPr>
        <w:t>СОГДИНСКОГО СЕЛЬСКОГО ПОСЕЛЕНИЯ</w:t>
      </w:r>
    </w:p>
    <w:p w:rsidR="00441F39" w:rsidRPr="00CE5BF0" w:rsidRDefault="00441F39" w:rsidP="00B302FB">
      <w:pPr>
        <w:jc w:val="center"/>
        <w:rPr>
          <w:b/>
          <w:bCs/>
          <w:color w:val="404040" w:themeColor="text1" w:themeTint="BF"/>
          <w:sz w:val="28"/>
          <w:szCs w:val="28"/>
        </w:rPr>
      </w:pPr>
      <w:r w:rsidRPr="00CE5BF0">
        <w:rPr>
          <w:b/>
          <w:bCs/>
          <w:color w:val="404040" w:themeColor="text1" w:themeTint="BF"/>
          <w:sz w:val="28"/>
          <w:szCs w:val="28"/>
        </w:rPr>
        <w:t>ВЕРХНЕБУРЕИНСКОГО МУНИЦИПАЛЬНОГО РАЙОНА</w:t>
      </w:r>
    </w:p>
    <w:p w:rsidR="00441F39" w:rsidRPr="00CE5BF0" w:rsidRDefault="00441F39" w:rsidP="00B302FB">
      <w:pPr>
        <w:jc w:val="center"/>
        <w:rPr>
          <w:b/>
          <w:bCs/>
          <w:color w:val="404040" w:themeColor="text1" w:themeTint="BF"/>
          <w:sz w:val="28"/>
          <w:szCs w:val="28"/>
        </w:rPr>
      </w:pPr>
      <w:r w:rsidRPr="00CE5BF0">
        <w:rPr>
          <w:b/>
          <w:bCs/>
          <w:color w:val="404040" w:themeColor="text1" w:themeTint="BF"/>
          <w:sz w:val="28"/>
          <w:szCs w:val="28"/>
        </w:rPr>
        <w:t>Хабаровского края</w:t>
      </w:r>
    </w:p>
    <w:p w:rsidR="00441F39" w:rsidRPr="00CE5BF0" w:rsidRDefault="00441F39" w:rsidP="00B302FB">
      <w:pPr>
        <w:jc w:val="center"/>
        <w:rPr>
          <w:color w:val="404040" w:themeColor="text1" w:themeTint="BF"/>
          <w:sz w:val="28"/>
          <w:szCs w:val="28"/>
        </w:rPr>
      </w:pPr>
    </w:p>
    <w:p w:rsidR="00441F39" w:rsidRPr="00CE5BF0" w:rsidRDefault="00441F39" w:rsidP="00B302FB">
      <w:pPr>
        <w:jc w:val="center"/>
        <w:rPr>
          <w:b/>
          <w:bCs/>
          <w:color w:val="404040" w:themeColor="text1" w:themeTint="BF"/>
          <w:sz w:val="28"/>
          <w:szCs w:val="28"/>
        </w:rPr>
      </w:pPr>
      <w:r w:rsidRPr="00CE5BF0">
        <w:rPr>
          <w:b/>
          <w:bCs/>
          <w:color w:val="404040" w:themeColor="text1" w:themeTint="BF"/>
          <w:sz w:val="28"/>
          <w:szCs w:val="28"/>
        </w:rPr>
        <w:t>ПОСТАНОВЛЕНИЕ</w:t>
      </w:r>
    </w:p>
    <w:p w:rsidR="00441F39" w:rsidRPr="00CE5BF0" w:rsidRDefault="00441F39" w:rsidP="00B302FB">
      <w:pPr>
        <w:jc w:val="center"/>
        <w:rPr>
          <w:color w:val="404040" w:themeColor="text1" w:themeTint="BF"/>
          <w:sz w:val="28"/>
          <w:szCs w:val="28"/>
        </w:rPr>
      </w:pP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441F39" w:rsidRPr="00CE5BF0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441F39" w:rsidRPr="00CE5BF0" w:rsidRDefault="00441F39" w:rsidP="00AD2FFA">
            <w:pPr>
              <w:jc w:val="center"/>
              <w:rPr>
                <w:color w:val="404040" w:themeColor="text1" w:themeTint="BF"/>
                <w:sz w:val="28"/>
                <w:szCs w:val="28"/>
                <w:u w:val="single"/>
              </w:rPr>
            </w:pPr>
          </w:p>
          <w:p w:rsidR="00441F39" w:rsidRPr="00CE5BF0" w:rsidRDefault="00CE5BF0" w:rsidP="00AD2FFA">
            <w:pPr>
              <w:jc w:val="center"/>
              <w:rPr>
                <w:color w:val="404040" w:themeColor="text1" w:themeTint="BF"/>
                <w:sz w:val="28"/>
                <w:szCs w:val="28"/>
                <w:u w:val="single"/>
              </w:rPr>
            </w:pPr>
            <w:r w:rsidRPr="00CE5BF0">
              <w:rPr>
                <w:color w:val="404040" w:themeColor="text1" w:themeTint="BF"/>
                <w:sz w:val="28"/>
                <w:szCs w:val="28"/>
                <w:u w:val="single"/>
              </w:rPr>
              <w:t>15</w:t>
            </w:r>
            <w:r w:rsidR="00441F39" w:rsidRPr="00CE5BF0">
              <w:rPr>
                <w:color w:val="404040" w:themeColor="text1" w:themeTint="BF"/>
                <w:sz w:val="28"/>
                <w:szCs w:val="28"/>
                <w:u w:val="single"/>
              </w:rPr>
              <w:t>.12.201</w:t>
            </w:r>
            <w:r w:rsidRPr="00CE5BF0">
              <w:rPr>
                <w:color w:val="404040" w:themeColor="text1" w:themeTint="BF"/>
                <w:sz w:val="28"/>
                <w:szCs w:val="28"/>
                <w:u w:val="single"/>
              </w:rPr>
              <w:t>7</w:t>
            </w:r>
            <w:r w:rsidR="00441F39" w:rsidRPr="00CE5BF0">
              <w:rPr>
                <w:color w:val="404040" w:themeColor="text1" w:themeTint="BF"/>
                <w:sz w:val="28"/>
                <w:szCs w:val="28"/>
                <w:u w:val="single"/>
              </w:rPr>
              <w:t xml:space="preserve"> № </w:t>
            </w:r>
            <w:r w:rsidRPr="00CE5BF0">
              <w:rPr>
                <w:color w:val="404040" w:themeColor="text1" w:themeTint="BF"/>
                <w:sz w:val="28"/>
                <w:szCs w:val="28"/>
                <w:u w:val="single"/>
              </w:rPr>
              <w:t>44</w:t>
            </w:r>
          </w:p>
          <w:p w:rsidR="00441F39" w:rsidRPr="00CE5BF0" w:rsidRDefault="00441F39" w:rsidP="00AD2FFA">
            <w:pPr>
              <w:jc w:val="center"/>
              <w:rPr>
                <w:color w:val="404040" w:themeColor="text1" w:themeTint="BF"/>
              </w:rPr>
            </w:pPr>
            <w:r w:rsidRPr="00CE5BF0">
              <w:rPr>
                <w:color w:val="404040" w:themeColor="text1" w:themeTint="BF"/>
              </w:rPr>
              <w:t>с. Согда</w:t>
            </w:r>
          </w:p>
          <w:p w:rsidR="00441F39" w:rsidRPr="00CE5BF0" w:rsidRDefault="00441F39" w:rsidP="00AD2FFA">
            <w:pPr>
              <w:rPr>
                <w:color w:val="404040" w:themeColor="text1" w:themeTint="BF"/>
                <w:sz w:val="28"/>
                <w:szCs w:val="28"/>
              </w:rPr>
            </w:pPr>
          </w:p>
        </w:tc>
      </w:tr>
    </w:tbl>
    <w:p w:rsidR="00441F39" w:rsidRPr="00CE5BF0" w:rsidRDefault="00441F39" w:rsidP="00B302FB">
      <w:pPr>
        <w:rPr>
          <w:color w:val="404040" w:themeColor="text1" w:themeTint="BF"/>
          <w:sz w:val="28"/>
          <w:szCs w:val="28"/>
        </w:rPr>
      </w:pPr>
    </w:p>
    <w:p w:rsidR="00441F39" w:rsidRPr="00CE5BF0" w:rsidRDefault="00441F39" w:rsidP="00B302FB">
      <w:pPr>
        <w:rPr>
          <w:color w:val="404040" w:themeColor="text1" w:themeTint="BF"/>
          <w:sz w:val="28"/>
          <w:szCs w:val="28"/>
        </w:rPr>
      </w:pPr>
    </w:p>
    <w:p w:rsidR="00441F39" w:rsidRPr="00CE5BF0" w:rsidRDefault="00441F39" w:rsidP="00B302FB">
      <w:pPr>
        <w:rPr>
          <w:color w:val="404040" w:themeColor="text1" w:themeTint="BF"/>
          <w:sz w:val="28"/>
          <w:szCs w:val="28"/>
        </w:rPr>
      </w:pPr>
    </w:p>
    <w:p w:rsidR="00441F39" w:rsidRPr="00CE5BF0" w:rsidRDefault="00441F39" w:rsidP="00B302FB">
      <w:pPr>
        <w:rPr>
          <w:color w:val="404040" w:themeColor="text1" w:themeTint="BF"/>
          <w:sz w:val="28"/>
          <w:szCs w:val="28"/>
        </w:rPr>
      </w:pPr>
    </w:p>
    <w:p w:rsidR="00441F39" w:rsidRPr="00CE5BF0" w:rsidRDefault="00441F39" w:rsidP="00B302FB">
      <w:pPr>
        <w:rPr>
          <w:color w:val="404040" w:themeColor="text1" w:themeTint="BF"/>
          <w:sz w:val="28"/>
          <w:szCs w:val="28"/>
        </w:rPr>
      </w:pPr>
    </w:p>
    <w:tbl>
      <w:tblPr>
        <w:tblpPr w:leftFromText="180" w:rightFromText="180" w:vertAnchor="text" w:horzAnchor="margin" w:tblpY="-50"/>
        <w:tblW w:w="40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9"/>
      </w:tblGrid>
      <w:tr w:rsidR="00441F39" w:rsidRPr="00CE5BF0">
        <w:trPr>
          <w:trHeight w:val="360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</w:tcPr>
          <w:p w:rsidR="00441F39" w:rsidRPr="00CE5BF0" w:rsidRDefault="00441F39" w:rsidP="001935B1">
            <w:pPr>
              <w:spacing w:line="240" w:lineRule="exact"/>
              <w:jc w:val="both"/>
              <w:rPr>
                <w:color w:val="404040" w:themeColor="text1" w:themeTint="BF"/>
                <w:sz w:val="28"/>
                <w:szCs w:val="28"/>
              </w:rPr>
            </w:pPr>
            <w:r w:rsidRPr="00CE5BF0">
              <w:rPr>
                <w:color w:val="404040" w:themeColor="text1" w:themeTint="BF"/>
                <w:sz w:val="28"/>
                <w:szCs w:val="28"/>
              </w:rPr>
              <w:t>Об администрировании доходов</w:t>
            </w:r>
          </w:p>
        </w:tc>
      </w:tr>
    </w:tbl>
    <w:p w:rsidR="00441F39" w:rsidRPr="00CE5BF0" w:rsidRDefault="00441F39" w:rsidP="00A97E0B">
      <w:pPr>
        <w:rPr>
          <w:color w:val="404040" w:themeColor="text1" w:themeTint="BF"/>
          <w:sz w:val="28"/>
          <w:szCs w:val="28"/>
        </w:rPr>
      </w:pPr>
    </w:p>
    <w:p w:rsidR="00441F39" w:rsidRPr="00CE5BF0" w:rsidRDefault="00441F39" w:rsidP="00A97E0B">
      <w:pPr>
        <w:pStyle w:val="a3"/>
        <w:jc w:val="both"/>
        <w:rPr>
          <w:color w:val="404040" w:themeColor="text1" w:themeTint="BF"/>
        </w:rPr>
      </w:pPr>
    </w:p>
    <w:p w:rsidR="00441F39" w:rsidRPr="00CE5BF0" w:rsidRDefault="00441F39" w:rsidP="001935B1">
      <w:pPr>
        <w:pStyle w:val="a3"/>
        <w:ind w:firstLine="360"/>
        <w:jc w:val="both"/>
        <w:rPr>
          <w:color w:val="404040" w:themeColor="text1" w:themeTint="BF"/>
        </w:rPr>
      </w:pPr>
      <w:r w:rsidRPr="00CE5BF0">
        <w:rPr>
          <w:color w:val="404040" w:themeColor="text1" w:themeTint="BF"/>
        </w:rPr>
        <w:t xml:space="preserve">В соответствии со ст. 160.1 Бюджетного кодекса Российской Федерации администрация Согдинского сельского поселения </w:t>
      </w:r>
    </w:p>
    <w:p w:rsidR="00441F39" w:rsidRPr="00CE5BF0" w:rsidRDefault="00441F39" w:rsidP="00A97E0B">
      <w:pPr>
        <w:pStyle w:val="a3"/>
        <w:rPr>
          <w:color w:val="404040" w:themeColor="text1" w:themeTint="BF"/>
        </w:rPr>
      </w:pPr>
      <w:r w:rsidRPr="00CE5BF0">
        <w:rPr>
          <w:color w:val="404040" w:themeColor="text1" w:themeTint="BF"/>
        </w:rPr>
        <w:t>ПОСТАНОВЛЯЕТ:</w:t>
      </w:r>
    </w:p>
    <w:p w:rsidR="00441F39" w:rsidRPr="00CE5BF0" w:rsidRDefault="00441F39" w:rsidP="00A97E0B">
      <w:pPr>
        <w:pStyle w:val="ConsPlusTitle"/>
        <w:widowControl/>
        <w:ind w:firstLine="360"/>
        <w:jc w:val="both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</w:pPr>
      <w:r w:rsidRPr="00CE5BF0"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  <w:t>1. Наделить функциями Администратора доходов бюджета и закрепить за администрацией Согдинского сельского поселения Верхнебуреинского муниципального района Хабаровского края Перечень главного администратора доходов бюджета</w:t>
      </w:r>
      <w:r w:rsidR="00CE5BF0" w:rsidRPr="00CE5BF0"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  <w:t xml:space="preserve"> </w:t>
      </w:r>
      <w:r w:rsidRPr="00CE5BF0"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  <w:t>Согдинского сельского поселения, закрепляемые за ним виды (подвиды) доходов бюджета, согласно Приложению № 1 к настоящему постановлению</w:t>
      </w:r>
      <w:r w:rsidRPr="00CE5BF0">
        <w:rPr>
          <w:color w:val="404040" w:themeColor="text1" w:themeTint="BF"/>
          <w:sz w:val="28"/>
          <w:szCs w:val="28"/>
        </w:rPr>
        <w:t xml:space="preserve">. </w:t>
      </w:r>
    </w:p>
    <w:p w:rsidR="00441F39" w:rsidRPr="00CE5BF0" w:rsidRDefault="00441F39" w:rsidP="00A97E0B">
      <w:pPr>
        <w:ind w:firstLine="360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 xml:space="preserve">2. Утвердить Порядок </w:t>
      </w:r>
      <w:proofErr w:type="gramStart"/>
      <w:r w:rsidRPr="00CE5BF0">
        <w:rPr>
          <w:color w:val="404040" w:themeColor="text1" w:themeTint="BF"/>
          <w:sz w:val="28"/>
          <w:szCs w:val="28"/>
        </w:rPr>
        <w:t>исполнения функций Администратора доходов бюджета</w:t>
      </w:r>
      <w:proofErr w:type="gramEnd"/>
      <w:r w:rsidRPr="00CE5BF0">
        <w:rPr>
          <w:color w:val="404040" w:themeColor="text1" w:themeTint="BF"/>
          <w:sz w:val="28"/>
          <w:szCs w:val="28"/>
        </w:rPr>
        <w:t xml:space="preserve"> по администрированию поступлений в бюджет (далее - Порядок), согласно Приложению № 2 к настоящему постановлению.</w:t>
      </w:r>
    </w:p>
    <w:p w:rsidR="00441F39" w:rsidRPr="00CE5BF0" w:rsidRDefault="00441F39" w:rsidP="00A97E0B">
      <w:pPr>
        <w:ind w:firstLine="360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3. Признать утратившим силу постановление администрации Согди</w:t>
      </w:r>
      <w:r w:rsidR="00C3171F" w:rsidRPr="00CE5BF0">
        <w:rPr>
          <w:color w:val="404040" w:themeColor="text1" w:themeTint="BF"/>
          <w:sz w:val="28"/>
          <w:szCs w:val="28"/>
        </w:rPr>
        <w:t>нского сельского поселения от 09</w:t>
      </w:r>
      <w:r w:rsidRPr="00CE5BF0">
        <w:rPr>
          <w:color w:val="404040" w:themeColor="text1" w:themeTint="BF"/>
          <w:sz w:val="28"/>
          <w:szCs w:val="28"/>
        </w:rPr>
        <w:t>.1</w:t>
      </w:r>
      <w:r w:rsidR="00C3171F" w:rsidRPr="00CE5BF0">
        <w:rPr>
          <w:color w:val="404040" w:themeColor="text1" w:themeTint="BF"/>
          <w:sz w:val="28"/>
          <w:szCs w:val="28"/>
        </w:rPr>
        <w:t>2</w:t>
      </w:r>
      <w:r w:rsidRPr="00CE5BF0">
        <w:rPr>
          <w:color w:val="404040" w:themeColor="text1" w:themeTint="BF"/>
          <w:sz w:val="28"/>
          <w:szCs w:val="28"/>
        </w:rPr>
        <w:t>.201</w:t>
      </w:r>
      <w:r w:rsidR="00C3171F" w:rsidRPr="00CE5BF0">
        <w:rPr>
          <w:color w:val="404040" w:themeColor="text1" w:themeTint="BF"/>
          <w:sz w:val="28"/>
          <w:szCs w:val="28"/>
        </w:rPr>
        <w:t>6 г. № 38</w:t>
      </w:r>
      <w:r w:rsidRPr="00CE5BF0">
        <w:rPr>
          <w:color w:val="404040" w:themeColor="text1" w:themeTint="BF"/>
          <w:sz w:val="28"/>
          <w:szCs w:val="28"/>
        </w:rPr>
        <w:t xml:space="preserve"> «Об администрировании доходов».</w:t>
      </w:r>
    </w:p>
    <w:p w:rsidR="00441F39" w:rsidRPr="00CE5BF0" w:rsidRDefault="00441F39" w:rsidP="00A97E0B">
      <w:pPr>
        <w:ind w:firstLine="360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 xml:space="preserve">4. </w:t>
      </w:r>
      <w:proofErr w:type="gramStart"/>
      <w:r w:rsidRPr="00CE5BF0">
        <w:rPr>
          <w:color w:val="404040" w:themeColor="text1" w:themeTint="BF"/>
          <w:sz w:val="28"/>
          <w:szCs w:val="28"/>
        </w:rPr>
        <w:t>Контроль за</w:t>
      </w:r>
      <w:proofErr w:type="gramEnd"/>
      <w:r w:rsidRPr="00CE5BF0">
        <w:rPr>
          <w:color w:val="404040" w:themeColor="text1" w:themeTint="BF"/>
          <w:sz w:val="28"/>
          <w:szCs w:val="28"/>
        </w:rPr>
        <w:t xml:space="preserve"> исполнением настоящего постановления оставляю за собой.</w:t>
      </w:r>
    </w:p>
    <w:p w:rsidR="00441F39" w:rsidRPr="00CE5BF0" w:rsidRDefault="00441F39" w:rsidP="00A97E0B">
      <w:pPr>
        <w:ind w:firstLine="360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5. Настоящее постановление вступает в силу после его официального опубликования (обнародования).</w:t>
      </w:r>
    </w:p>
    <w:p w:rsidR="00441F39" w:rsidRPr="00CE5BF0" w:rsidRDefault="00441F39" w:rsidP="00A97E0B">
      <w:pPr>
        <w:rPr>
          <w:color w:val="404040" w:themeColor="text1" w:themeTint="BF"/>
          <w:sz w:val="28"/>
          <w:szCs w:val="28"/>
        </w:rPr>
      </w:pPr>
    </w:p>
    <w:p w:rsidR="00441F39" w:rsidRPr="00CE5BF0" w:rsidRDefault="00441F39" w:rsidP="00A97E0B">
      <w:pPr>
        <w:rPr>
          <w:color w:val="404040" w:themeColor="text1" w:themeTint="BF"/>
          <w:sz w:val="28"/>
          <w:szCs w:val="28"/>
        </w:rPr>
      </w:pPr>
    </w:p>
    <w:p w:rsidR="00441F39" w:rsidRPr="00CE5BF0" w:rsidRDefault="00441F39" w:rsidP="00A97E0B">
      <w:pPr>
        <w:rPr>
          <w:color w:val="404040" w:themeColor="text1" w:themeTint="BF"/>
          <w:sz w:val="28"/>
          <w:szCs w:val="28"/>
        </w:rPr>
      </w:pPr>
    </w:p>
    <w:p w:rsidR="00441F39" w:rsidRPr="00CE5BF0" w:rsidRDefault="00441F39" w:rsidP="00A97E0B">
      <w:pPr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 xml:space="preserve">Глава сельского поселения              </w:t>
      </w:r>
      <w:r w:rsidRPr="00CE5BF0">
        <w:rPr>
          <w:color w:val="404040" w:themeColor="text1" w:themeTint="BF"/>
          <w:sz w:val="28"/>
          <w:szCs w:val="28"/>
        </w:rPr>
        <w:tab/>
      </w:r>
      <w:r w:rsidRPr="00CE5BF0">
        <w:rPr>
          <w:color w:val="404040" w:themeColor="text1" w:themeTint="BF"/>
          <w:sz w:val="28"/>
          <w:szCs w:val="28"/>
        </w:rPr>
        <w:tab/>
      </w:r>
      <w:r w:rsidRPr="00CE5BF0">
        <w:rPr>
          <w:color w:val="404040" w:themeColor="text1" w:themeTint="BF"/>
          <w:sz w:val="28"/>
          <w:szCs w:val="28"/>
        </w:rPr>
        <w:tab/>
      </w:r>
      <w:r w:rsidRPr="00CE5BF0">
        <w:rPr>
          <w:color w:val="404040" w:themeColor="text1" w:themeTint="BF"/>
          <w:sz w:val="28"/>
          <w:szCs w:val="28"/>
        </w:rPr>
        <w:tab/>
      </w:r>
      <w:r w:rsidR="00CE5BF0" w:rsidRPr="00CE5BF0">
        <w:rPr>
          <w:color w:val="404040" w:themeColor="text1" w:themeTint="BF"/>
          <w:sz w:val="28"/>
          <w:szCs w:val="28"/>
        </w:rPr>
        <w:t xml:space="preserve">                     </w:t>
      </w:r>
      <w:r w:rsidRPr="00CE5BF0">
        <w:rPr>
          <w:color w:val="404040" w:themeColor="text1" w:themeTint="BF"/>
          <w:sz w:val="28"/>
          <w:szCs w:val="28"/>
        </w:rPr>
        <w:t>Е.М. Репина</w:t>
      </w:r>
    </w:p>
    <w:p w:rsidR="00441F39" w:rsidRPr="00CE5BF0" w:rsidRDefault="00441F39" w:rsidP="00A97E0B">
      <w:pPr>
        <w:rPr>
          <w:rFonts w:ascii="Cambria" w:hAnsi="Cambria" w:cs="Cambria"/>
          <w:b/>
          <w:bCs/>
          <w:color w:val="404040" w:themeColor="text1" w:themeTint="BF"/>
          <w:sz w:val="28"/>
          <w:szCs w:val="28"/>
        </w:rPr>
      </w:pPr>
    </w:p>
    <w:p w:rsidR="00441F39" w:rsidRPr="00CE5BF0" w:rsidRDefault="00441F39" w:rsidP="00A97E0B">
      <w:pPr>
        <w:rPr>
          <w:color w:val="404040" w:themeColor="text1" w:themeTint="BF"/>
        </w:rPr>
      </w:pPr>
    </w:p>
    <w:p w:rsidR="00441F39" w:rsidRPr="00CE5BF0" w:rsidRDefault="00441F39" w:rsidP="00A97E0B">
      <w:pPr>
        <w:rPr>
          <w:color w:val="404040" w:themeColor="text1" w:themeTint="BF"/>
        </w:rPr>
      </w:pPr>
    </w:p>
    <w:p w:rsidR="00441F39" w:rsidRPr="00CE5BF0" w:rsidRDefault="00441F39" w:rsidP="00A97E0B">
      <w:pPr>
        <w:rPr>
          <w:color w:val="404040" w:themeColor="text1" w:themeTint="BF"/>
        </w:rPr>
      </w:pPr>
    </w:p>
    <w:p w:rsidR="00441F39" w:rsidRPr="00CE5BF0" w:rsidRDefault="00441F39" w:rsidP="00316C72">
      <w:pPr>
        <w:pStyle w:val="2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</w:pPr>
      <w:r w:rsidRPr="00CE5BF0"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  <w:lastRenderedPageBreak/>
        <w:t>Приложение № 1</w:t>
      </w:r>
    </w:p>
    <w:p w:rsidR="00441F39" w:rsidRPr="00CE5BF0" w:rsidRDefault="00441F39" w:rsidP="00316C72">
      <w:pPr>
        <w:pStyle w:val="2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</w:pPr>
      <w:r w:rsidRPr="00CE5BF0"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  <w:t>к постановлению администрации</w:t>
      </w:r>
    </w:p>
    <w:p w:rsidR="00441F39" w:rsidRPr="00CE5BF0" w:rsidRDefault="00441F39" w:rsidP="00316C72">
      <w:pPr>
        <w:spacing w:line="240" w:lineRule="exact"/>
        <w:jc w:val="right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Согдинского сельского поселения</w:t>
      </w:r>
    </w:p>
    <w:p w:rsidR="00441F39" w:rsidRPr="00CE5BF0" w:rsidRDefault="00CE5BF0" w:rsidP="00316C72">
      <w:pPr>
        <w:spacing w:line="240" w:lineRule="exact"/>
        <w:jc w:val="right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от 15</w:t>
      </w:r>
      <w:r w:rsidR="00441F39" w:rsidRPr="00CE5BF0">
        <w:rPr>
          <w:color w:val="404040" w:themeColor="text1" w:themeTint="BF"/>
          <w:sz w:val="28"/>
          <w:szCs w:val="28"/>
        </w:rPr>
        <w:t>.12.201</w:t>
      </w:r>
      <w:r w:rsidRPr="00CE5BF0">
        <w:rPr>
          <w:color w:val="404040" w:themeColor="text1" w:themeTint="BF"/>
          <w:sz w:val="28"/>
          <w:szCs w:val="28"/>
        </w:rPr>
        <w:t>7</w:t>
      </w:r>
      <w:r w:rsidR="00441F39" w:rsidRPr="00CE5BF0">
        <w:rPr>
          <w:color w:val="404040" w:themeColor="text1" w:themeTint="BF"/>
          <w:sz w:val="28"/>
          <w:szCs w:val="28"/>
        </w:rPr>
        <w:t xml:space="preserve"> № </w:t>
      </w:r>
      <w:r w:rsidRPr="00CE5BF0">
        <w:rPr>
          <w:color w:val="404040" w:themeColor="text1" w:themeTint="BF"/>
          <w:sz w:val="28"/>
          <w:szCs w:val="28"/>
        </w:rPr>
        <w:t>44</w:t>
      </w:r>
    </w:p>
    <w:p w:rsidR="00441F39" w:rsidRPr="00CE5BF0" w:rsidRDefault="00441F39" w:rsidP="00A97E0B">
      <w:pPr>
        <w:ind w:right="-81"/>
        <w:jc w:val="right"/>
        <w:rPr>
          <w:color w:val="404040" w:themeColor="text1" w:themeTint="BF"/>
          <w:sz w:val="28"/>
          <w:szCs w:val="28"/>
        </w:rPr>
      </w:pPr>
    </w:p>
    <w:p w:rsidR="00441F39" w:rsidRPr="00CE5BF0" w:rsidRDefault="00441F39" w:rsidP="00A97E0B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E5BF0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Перечень главного администратора доходов бюджета </w:t>
      </w:r>
    </w:p>
    <w:p w:rsidR="00441F39" w:rsidRPr="00CE5BF0" w:rsidRDefault="00441F39" w:rsidP="00A97E0B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E5BF0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 сельского поселения, закрепляемые за ним виды (подвиды) доходов бюджета</w:t>
      </w:r>
    </w:p>
    <w:p w:rsidR="00441F39" w:rsidRPr="00CE5BF0" w:rsidRDefault="00441F39" w:rsidP="00A97E0B">
      <w:pPr>
        <w:jc w:val="center"/>
        <w:rPr>
          <w:color w:val="404040" w:themeColor="text1" w:themeTint="BF"/>
          <w:sz w:val="26"/>
          <w:szCs w:val="26"/>
        </w:rPr>
      </w:pPr>
    </w:p>
    <w:tbl>
      <w:tblPr>
        <w:tblW w:w="92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242"/>
        <w:gridCol w:w="2837"/>
        <w:gridCol w:w="5209"/>
      </w:tblGrid>
      <w:tr w:rsidR="00441F39" w:rsidRPr="00CE5BF0">
        <w:trPr>
          <w:trHeight w:val="605"/>
        </w:trPr>
        <w:tc>
          <w:tcPr>
            <w:tcW w:w="4079" w:type="dxa"/>
            <w:gridSpan w:val="2"/>
          </w:tcPr>
          <w:p w:rsidR="00441F39" w:rsidRPr="00CE5BF0" w:rsidRDefault="00441F39" w:rsidP="00643B60">
            <w:pPr>
              <w:keepLines/>
              <w:suppressAutoHyphens/>
              <w:spacing w:line="276" w:lineRule="auto"/>
              <w:ind w:right="-108"/>
              <w:jc w:val="center"/>
              <w:rPr>
                <w:color w:val="404040" w:themeColor="text1" w:themeTint="BF"/>
                <w:lang w:eastAsia="ar-SA"/>
              </w:rPr>
            </w:pPr>
            <w:r w:rsidRPr="00CE5BF0">
              <w:rPr>
                <w:color w:val="404040" w:themeColor="text1" w:themeTint="BF"/>
                <w:sz w:val="22"/>
                <w:szCs w:val="22"/>
                <w:lang w:eastAsia="ar-SA"/>
              </w:rPr>
              <w:t>Код бюджетной классификации</w:t>
            </w:r>
          </w:p>
          <w:p w:rsidR="00441F39" w:rsidRPr="00CE5BF0" w:rsidRDefault="00441F39" w:rsidP="00643B60">
            <w:pPr>
              <w:spacing w:line="276" w:lineRule="auto"/>
              <w:jc w:val="center"/>
              <w:rPr>
                <w:color w:val="404040" w:themeColor="text1" w:themeTint="BF"/>
                <w:lang w:eastAsia="en-US"/>
              </w:rPr>
            </w:pPr>
            <w:r w:rsidRPr="00CE5BF0">
              <w:rPr>
                <w:color w:val="404040" w:themeColor="text1" w:themeTint="BF"/>
                <w:sz w:val="22"/>
                <w:szCs w:val="22"/>
                <w:lang w:eastAsia="ar-SA"/>
              </w:rPr>
              <w:t>Российской Федерации</w:t>
            </w:r>
          </w:p>
        </w:tc>
        <w:tc>
          <w:tcPr>
            <w:tcW w:w="5209" w:type="dxa"/>
            <w:vMerge w:val="restart"/>
          </w:tcPr>
          <w:p w:rsidR="00441F39" w:rsidRPr="00CE5BF0" w:rsidRDefault="00441F39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</w:p>
          <w:p w:rsidR="00441F39" w:rsidRPr="00CE5BF0" w:rsidRDefault="00441F39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</w:p>
          <w:p w:rsidR="00441F39" w:rsidRPr="00CE5BF0" w:rsidRDefault="00441F39">
            <w:pPr>
              <w:keepNext/>
              <w:spacing w:line="276" w:lineRule="auto"/>
              <w:jc w:val="center"/>
              <w:outlineLvl w:val="0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Наименование главного администратора</w:t>
            </w:r>
          </w:p>
        </w:tc>
      </w:tr>
      <w:tr w:rsidR="00441F39" w:rsidRPr="00CE5BF0">
        <w:trPr>
          <w:trHeight w:val="884"/>
        </w:trPr>
        <w:tc>
          <w:tcPr>
            <w:tcW w:w="1242" w:type="dxa"/>
          </w:tcPr>
          <w:p w:rsidR="00441F39" w:rsidRPr="00CE5BF0" w:rsidRDefault="00441F39" w:rsidP="00643B60">
            <w:pPr>
              <w:suppressAutoHyphens/>
              <w:spacing w:line="276" w:lineRule="auto"/>
              <w:jc w:val="center"/>
              <w:rPr>
                <w:color w:val="404040" w:themeColor="text1" w:themeTint="BF"/>
                <w:lang w:eastAsia="ar-SA"/>
              </w:rPr>
            </w:pPr>
            <w:r w:rsidRPr="00CE5BF0">
              <w:rPr>
                <w:color w:val="404040" w:themeColor="text1" w:themeTint="BF"/>
                <w:sz w:val="22"/>
                <w:szCs w:val="22"/>
                <w:lang w:eastAsia="ar-SA"/>
              </w:rPr>
              <w:t>главного</w:t>
            </w:r>
          </w:p>
          <w:p w:rsidR="00441F39" w:rsidRPr="00CE5BF0" w:rsidRDefault="00441F39" w:rsidP="00643B60">
            <w:pPr>
              <w:spacing w:line="276" w:lineRule="auto"/>
              <w:jc w:val="center"/>
              <w:rPr>
                <w:color w:val="404040" w:themeColor="text1" w:themeTint="BF"/>
                <w:lang w:eastAsia="en-US"/>
              </w:rPr>
            </w:pPr>
            <w:r w:rsidRPr="00CE5BF0">
              <w:rPr>
                <w:color w:val="404040" w:themeColor="text1" w:themeTint="BF"/>
                <w:sz w:val="22"/>
                <w:szCs w:val="22"/>
                <w:lang w:eastAsia="ar-SA"/>
              </w:rPr>
              <w:t>администратора доходов</w:t>
            </w:r>
          </w:p>
        </w:tc>
        <w:tc>
          <w:tcPr>
            <w:tcW w:w="2837" w:type="dxa"/>
          </w:tcPr>
          <w:p w:rsidR="00441F39" w:rsidRPr="00CE5BF0" w:rsidRDefault="00441F39" w:rsidP="00643B60">
            <w:pPr>
              <w:spacing w:line="276" w:lineRule="auto"/>
              <w:jc w:val="center"/>
              <w:rPr>
                <w:color w:val="404040" w:themeColor="text1" w:themeTint="BF"/>
                <w:lang w:eastAsia="ar-SA"/>
              </w:rPr>
            </w:pPr>
          </w:p>
          <w:p w:rsidR="00441F39" w:rsidRPr="00CE5BF0" w:rsidRDefault="00441F39" w:rsidP="00643B60">
            <w:pPr>
              <w:spacing w:line="276" w:lineRule="auto"/>
              <w:jc w:val="center"/>
              <w:rPr>
                <w:color w:val="404040" w:themeColor="text1" w:themeTint="BF"/>
                <w:lang w:eastAsia="en-US"/>
              </w:rPr>
            </w:pPr>
            <w:r w:rsidRPr="00CE5BF0">
              <w:rPr>
                <w:color w:val="404040" w:themeColor="text1" w:themeTint="BF"/>
                <w:sz w:val="22"/>
                <w:szCs w:val="22"/>
                <w:lang w:eastAsia="ar-SA"/>
              </w:rPr>
              <w:t>доходов бюджета</w:t>
            </w:r>
          </w:p>
        </w:tc>
        <w:tc>
          <w:tcPr>
            <w:tcW w:w="5209" w:type="dxa"/>
            <w:vMerge/>
            <w:vAlign w:val="center"/>
          </w:tcPr>
          <w:p w:rsidR="00441F39" w:rsidRPr="00CE5BF0" w:rsidRDefault="00441F39">
            <w:pPr>
              <w:rPr>
                <w:color w:val="404040" w:themeColor="text1" w:themeTint="BF"/>
                <w:sz w:val="26"/>
                <w:szCs w:val="26"/>
                <w:lang w:eastAsia="en-US"/>
              </w:rPr>
            </w:pPr>
          </w:p>
        </w:tc>
      </w:tr>
      <w:tr w:rsidR="00441F39" w:rsidRPr="00CE5BF0">
        <w:tc>
          <w:tcPr>
            <w:tcW w:w="1242" w:type="dxa"/>
          </w:tcPr>
          <w:p w:rsidR="00441F39" w:rsidRPr="00CE5BF0" w:rsidRDefault="00441F39" w:rsidP="007F31BD">
            <w:pPr>
              <w:suppressAutoHyphens/>
              <w:spacing w:line="276" w:lineRule="auto"/>
              <w:rPr>
                <w:b/>
                <w:bCs/>
                <w:color w:val="404040" w:themeColor="text1" w:themeTint="BF"/>
                <w:sz w:val="26"/>
                <w:szCs w:val="26"/>
                <w:lang w:eastAsia="ar-SA"/>
              </w:rPr>
            </w:pPr>
            <w:r w:rsidRPr="00CE5BF0">
              <w:rPr>
                <w:b/>
                <w:bCs/>
                <w:color w:val="404040" w:themeColor="text1" w:themeTint="BF"/>
                <w:sz w:val="26"/>
                <w:szCs w:val="26"/>
                <w:lang w:eastAsia="ar-SA"/>
              </w:rPr>
              <w:t>806</w:t>
            </w:r>
          </w:p>
        </w:tc>
        <w:tc>
          <w:tcPr>
            <w:tcW w:w="2837" w:type="dxa"/>
          </w:tcPr>
          <w:p w:rsidR="00441F39" w:rsidRPr="00CE5BF0" w:rsidRDefault="00441F39" w:rsidP="007F31BD">
            <w:pPr>
              <w:rPr>
                <w:color w:val="404040" w:themeColor="text1" w:themeTint="BF"/>
                <w:sz w:val="26"/>
                <w:szCs w:val="26"/>
              </w:rPr>
            </w:pPr>
            <w:r w:rsidRPr="00CE5BF0">
              <w:rPr>
                <w:color w:val="404040" w:themeColor="text1" w:themeTint="BF"/>
                <w:sz w:val="26"/>
                <w:szCs w:val="26"/>
              </w:rPr>
              <w:t>ИНН 2710001475</w:t>
            </w:r>
          </w:p>
          <w:p w:rsidR="00441F39" w:rsidRPr="00CE5BF0" w:rsidRDefault="00441F39" w:rsidP="007F31BD">
            <w:pPr>
              <w:rPr>
                <w:color w:val="404040" w:themeColor="text1" w:themeTint="BF"/>
                <w:sz w:val="26"/>
                <w:szCs w:val="26"/>
              </w:rPr>
            </w:pPr>
            <w:r w:rsidRPr="00CE5BF0">
              <w:rPr>
                <w:color w:val="404040" w:themeColor="text1" w:themeTint="BF"/>
                <w:sz w:val="26"/>
                <w:szCs w:val="26"/>
              </w:rPr>
              <w:t>КПП 271001001</w:t>
            </w:r>
          </w:p>
        </w:tc>
        <w:tc>
          <w:tcPr>
            <w:tcW w:w="5209" w:type="dxa"/>
          </w:tcPr>
          <w:p w:rsidR="00441F39" w:rsidRPr="00CE5BF0" w:rsidRDefault="00441F39" w:rsidP="007F31BD">
            <w:pPr>
              <w:jc w:val="both"/>
              <w:rPr>
                <w:b/>
                <w:bCs/>
                <w:color w:val="404040" w:themeColor="text1" w:themeTint="BF"/>
                <w:sz w:val="26"/>
                <w:szCs w:val="26"/>
              </w:rPr>
            </w:pPr>
            <w:r w:rsidRPr="00CE5BF0">
              <w:rPr>
                <w:b/>
                <w:bCs/>
                <w:color w:val="404040" w:themeColor="text1" w:themeTint="BF"/>
                <w:sz w:val="26"/>
                <w:szCs w:val="26"/>
              </w:rPr>
              <w:t>Администрация Согдинского сельского поселения Верхнебуреинского муниципального района Хабаровского края</w:t>
            </w:r>
          </w:p>
        </w:tc>
      </w:tr>
      <w:tr w:rsidR="00441F39" w:rsidRPr="00CE5BF0">
        <w:trPr>
          <w:trHeight w:val="1200"/>
        </w:trPr>
        <w:tc>
          <w:tcPr>
            <w:tcW w:w="1242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</w:p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806</w:t>
            </w:r>
          </w:p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</w:p>
        </w:tc>
        <w:tc>
          <w:tcPr>
            <w:tcW w:w="2837" w:type="dxa"/>
            <w:vAlign w:val="center"/>
          </w:tcPr>
          <w:p w:rsidR="00441F39" w:rsidRPr="00CE5BF0" w:rsidRDefault="00F45D1E" w:rsidP="00643B60">
            <w:pPr>
              <w:spacing w:line="276" w:lineRule="auto"/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</w:pPr>
            <w:r>
              <w:rPr>
                <w:color w:val="404040" w:themeColor="text1" w:themeTint="BF"/>
                <w:sz w:val="26"/>
                <w:szCs w:val="26"/>
                <w:lang w:eastAsia="en-US"/>
              </w:rPr>
              <w:t>1 08 04020 01 0</w:t>
            </w:r>
            <w:r w:rsidR="00441F39"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000 110</w:t>
            </w:r>
          </w:p>
        </w:tc>
        <w:tc>
          <w:tcPr>
            <w:tcW w:w="5209" w:type="dxa"/>
          </w:tcPr>
          <w:p w:rsidR="00441F39" w:rsidRPr="00CE5BF0" w:rsidRDefault="00441F39" w:rsidP="00643B60">
            <w:pPr>
              <w:spacing w:line="276" w:lineRule="auto"/>
              <w:jc w:val="both"/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441F39" w:rsidRPr="00CE5BF0">
        <w:tc>
          <w:tcPr>
            <w:tcW w:w="1242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</w:p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806</w:t>
            </w:r>
          </w:p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</w:p>
        </w:tc>
        <w:tc>
          <w:tcPr>
            <w:tcW w:w="2837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highlight w:val="yellow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1 11 05035 10 0000 120</w:t>
            </w:r>
          </w:p>
        </w:tc>
        <w:tc>
          <w:tcPr>
            <w:tcW w:w="5209" w:type="dxa"/>
          </w:tcPr>
          <w:p w:rsidR="00441F39" w:rsidRPr="00CE5BF0" w:rsidRDefault="00441F39" w:rsidP="00643B60">
            <w:pPr>
              <w:spacing w:line="276" w:lineRule="auto"/>
              <w:jc w:val="both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441F39" w:rsidRPr="00CE5BF0">
        <w:tc>
          <w:tcPr>
            <w:tcW w:w="1242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1 11 05075 10 0000 120</w:t>
            </w:r>
          </w:p>
        </w:tc>
        <w:tc>
          <w:tcPr>
            <w:tcW w:w="5209" w:type="dxa"/>
          </w:tcPr>
          <w:p w:rsidR="00441F39" w:rsidRPr="00CE5BF0" w:rsidRDefault="00441F39" w:rsidP="00643B60">
            <w:pPr>
              <w:spacing w:line="276" w:lineRule="auto"/>
              <w:jc w:val="both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441F39" w:rsidRPr="00CE5BF0">
        <w:tc>
          <w:tcPr>
            <w:tcW w:w="1242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highlight w:val="yellow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1 13 01995</w:t>
            </w:r>
            <w:r w:rsidR="0075606A">
              <w:rPr>
                <w:color w:val="404040" w:themeColor="text1" w:themeTint="BF"/>
                <w:sz w:val="26"/>
                <w:szCs w:val="26"/>
                <w:lang w:eastAsia="en-US"/>
              </w:rPr>
              <w:t xml:space="preserve"> </w:t>
            </w: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10 0000 130</w:t>
            </w:r>
          </w:p>
        </w:tc>
        <w:tc>
          <w:tcPr>
            <w:tcW w:w="5209" w:type="dxa"/>
          </w:tcPr>
          <w:p w:rsidR="00441F39" w:rsidRPr="00CE5BF0" w:rsidRDefault="00441F39" w:rsidP="00643B60">
            <w:pPr>
              <w:spacing w:line="276" w:lineRule="auto"/>
              <w:jc w:val="both"/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Прочие доходы от оказания платных услуг получателями средств бюджетов сельских поселений и компенсации затрат государства бюджетов сельских поселений</w:t>
            </w:r>
          </w:p>
        </w:tc>
      </w:tr>
      <w:tr w:rsidR="00C3171F" w:rsidRPr="00CE5BF0">
        <w:trPr>
          <w:trHeight w:val="673"/>
        </w:trPr>
        <w:tc>
          <w:tcPr>
            <w:tcW w:w="1242" w:type="dxa"/>
            <w:vAlign w:val="center"/>
          </w:tcPr>
          <w:p w:rsidR="00C3171F" w:rsidRPr="00CE5BF0" w:rsidRDefault="00C3171F" w:rsidP="003445C2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 w:rsidR="00C3171F" w:rsidRPr="00CE5BF0" w:rsidRDefault="00C3171F" w:rsidP="00643B60">
            <w:pPr>
              <w:spacing w:line="276" w:lineRule="auto"/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</w:rPr>
              <w:t>1 16 18050 10 0000 140</w:t>
            </w:r>
          </w:p>
        </w:tc>
        <w:tc>
          <w:tcPr>
            <w:tcW w:w="5209" w:type="dxa"/>
          </w:tcPr>
          <w:p w:rsidR="00C3171F" w:rsidRPr="00CE5BF0" w:rsidRDefault="00C3171F" w:rsidP="00643B60">
            <w:pPr>
              <w:spacing w:line="276" w:lineRule="auto"/>
              <w:jc w:val="both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</w:rPr>
              <w:t>Денежные взыскания (штрафы) за нарушение бюджетного законодательства (в части бюджетов сельских поселений)</w:t>
            </w:r>
          </w:p>
        </w:tc>
      </w:tr>
      <w:tr w:rsidR="00441F39" w:rsidRPr="00CE5BF0">
        <w:trPr>
          <w:trHeight w:val="673"/>
        </w:trPr>
        <w:tc>
          <w:tcPr>
            <w:tcW w:w="1242" w:type="dxa"/>
            <w:vAlign w:val="center"/>
          </w:tcPr>
          <w:p w:rsidR="00441F39" w:rsidRPr="00CE5BF0" w:rsidRDefault="00441F39" w:rsidP="003445C2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</w:p>
          <w:p w:rsidR="00441F39" w:rsidRPr="00CE5BF0" w:rsidRDefault="00441F39" w:rsidP="003445C2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806</w:t>
            </w:r>
          </w:p>
          <w:p w:rsidR="00441F39" w:rsidRPr="00CE5BF0" w:rsidRDefault="00441F39" w:rsidP="003445C2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</w:p>
        </w:tc>
        <w:tc>
          <w:tcPr>
            <w:tcW w:w="2837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  <w:t>1 16 32000 10 0000 140</w:t>
            </w:r>
          </w:p>
        </w:tc>
        <w:tc>
          <w:tcPr>
            <w:tcW w:w="5209" w:type="dxa"/>
          </w:tcPr>
          <w:p w:rsidR="00441F39" w:rsidRPr="00CE5BF0" w:rsidRDefault="00441F39" w:rsidP="00643B60">
            <w:pPr>
              <w:spacing w:line="276" w:lineRule="auto"/>
              <w:jc w:val="both"/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 xml:space="preserve">Денежные взыскания, налагаемые в возмещение ущерба, причиненного в результате незаконного или нецелевого </w:t>
            </w: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lastRenderedPageBreak/>
              <w:t>использования бюджетных средств (в части бюджетов сельских поселений)</w:t>
            </w:r>
          </w:p>
        </w:tc>
      </w:tr>
      <w:tr w:rsidR="00C3171F" w:rsidRPr="00CE5BF0">
        <w:trPr>
          <w:trHeight w:val="673"/>
        </w:trPr>
        <w:tc>
          <w:tcPr>
            <w:tcW w:w="1242" w:type="dxa"/>
            <w:vAlign w:val="center"/>
          </w:tcPr>
          <w:p w:rsidR="00C3171F" w:rsidRPr="00CE5BF0" w:rsidRDefault="00C3171F" w:rsidP="003445C2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lastRenderedPageBreak/>
              <w:t>806</w:t>
            </w:r>
          </w:p>
        </w:tc>
        <w:tc>
          <w:tcPr>
            <w:tcW w:w="2837" w:type="dxa"/>
            <w:vAlign w:val="center"/>
          </w:tcPr>
          <w:p w:rsidR="00C3171F" w:rsidRPr="00CE5BF0" w:rsidRDefault="002E454C" w:rsidP="00643B60">
            <w:pPr>
              <w:spacing w:line="276" w:lineRule="auto"/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</w:rPr>
              <w:t>1 16 33050 10 0000 140</w:t>
            </w:r>
          </w:p>
        </w:tc>
        <w:tc>
          <w:tcPr>
            <w:tcW w:w="5209" w:type="dxa"/>
          </w:tcPr>
          <w:p w:rsidR="00C3171F" w:rsidRPr="00CE5BF0" w:rsidRDefault="002E454C" w:rsidP="00643B60">
            <w:pPr>
              <w:spacing w:line="276" w:lineRule="auto"/>
              <w:jc w:val="both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</w:tr>
      <w:tr w:rsidR="002E454C" w:rsidRPr="00CE5BF0">
        <w:trPr>
          <w:trHeight w:val="673"/>
        </w:trPr>
        <w:tc>
          <w:tcPr>
            <w:tcW w:w="1242" w:type="dxa"/>
            <w:vAlign w:val="center"/>
          </w:tcPr>
          <w:p w:rsidR="002E454C" w:rsidRPr="00CE5BF0" w:rsidRDefault="002E454C" w:rsidP="003445C2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 w:rsidR="002E454C" w:rsidRPr="00CE5BF0" w:rsidRDefault="002E454C" w:rsidP="00CE5BF0">
            <w:pPr>
              <w:spacing w:before="100" w:after="100" w:line="305" w:lineRule="atLeast"/>
              <w:ind w:left="-2"/>
              <w:rPr>
                <w:color w:val="404040" w:themeColor="text1" w:themeTint="BF"/>
                <w:sz w:val="26"/>
                <w:szCs w:val="26"/>
              </w:rPr>
            </w:pPr>
            <w:r w:rsidRPr="00CE5BF0">
              <w:rPr>
                <w:color w:val="404040" w:themeColor="text1" w:themeTint="BF"/>
                <w:sz w:val="26"/>
                <w:szCs w:val="26"/>
              </w:rPr>
              <w:t>1 16 90050 10 0000 140</w:t>
            </w:r>
          </w:p>
          <w:p w:rsidR="002E454C" w:rsidRPr="00CE5BF0" w:rsidRDefault="002E454C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</w:rPr>
            </w:pPr>
          </w:p>
        </w:tc>
        <w:tc>
          <w:tcPr>
            <w:tcW w:w="5209" w:type="dxa"/>
          </w:tcPr>
          <w:p w:rsidR="002E454C" w:rsidRPr="00CE5BF0" w:rsidRDefault="002E454C" w:rsidP="00643B60">
            <w:pPr>
              <w:spacing w:line="276" w:lineRule="auto"/>
              <w:jc w:val="both"/>
              <w:rPr>
                <w:color w:val="404040" w:themeColor="text1" w:themeTint="BF"/>
                <w:sz w:val="26"/>
                <w:szCs w:val="26"/>
              </w:rPr>
            </w:pPr>
            <w:r w:rsidRPr="00CE5BF0">
              <w:rPr>
                <w:rStyle w:val="blk1"/>
                <w:color w:val="404040" w:themeColor="text1" w:themeTint="BF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441F39" w:rsidRPr="00CE5BF0">
        <w:trPr>
          <w:trHeight w:val="751"/>
        </w:trPr>
        <w:tc>
          <w:tcPr>
            <w:tcW w:w="1242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snapToGrid w:val="0"/>
                <w:color w:val="404040" w:themeColor="text1" w:themeTint="BF"/>
                <w:sz w:val="26"/>
                <w:szCs w:val="26"/>
                <w:highlight w:val="yellow"/>
                <w:lang w:eastAsia="en-US"/>
              </w:rPr>
            </w:pPr>
            <w:r w:rsidRPr="00CE5BF0"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  <w:t>1 17 01050 10 0000 180</w:t>
            </w:r>
          </w:p>
        </w:tc>
        <w:tc>
          <w:tcPr>
            <w:tcW w:w="5209" w:type="dxa"/>
          </w:tcPr>
          <w:p w:rsidR="00441F39" w:rsidRPr="00CE5BF0" w:rsidRDefault="00441F39" w:rsidP="00643B60">
            <w:pPr>
              <w:spacing w:line="276" w:lineRule="auto"/>
              <w:jc w:val="both"/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Невыясненные поступления, зачисляемые в бюджеты сельских  поселений</w:t>
            </w:r>
          </w:p>
        </w:tc>
      </w:tr>
      <w:tr w:rsidR="00441F39" w:rsidRPr="00CE5BF0">
        <w:trPr>
          <w:trHeight w:val="673"/>
        </w:trPr>
        <w:tc>
          <w:tcPr>
            <w:tcW w:w="1242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 w:rsidR="00441F39" w:rsidRPr="0075606A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1 17 05050 10 0000 180</w:t>
            </w:r>
          </w:p>
        </w:tc>
        <w:tc>
          <w:tcPr>
            <w:tcW w:w="5209" w:type="dxa"/>
          </w:tcPr>
          <w:p w:rsidR="00441F39" w:rsidRPr="00CE5BF0" w:rsidRDefault="00441F39" w:rsidP="00643B60">
            <w:pPr>
              <w:spacing w:line="276" w:lineRule="auto"/>
              <w:jc w:val="both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Прочие неналоговые доходы бюджетов сельских поселений</w:t>
            </w:r>
          </w:p>
        </w:tc>
      </w:tr>
      <w:tr w:rsidR="00441F39" w:rsidRPr="00CE5BF0">
        <w:trPr>
          <w:trHeight w:val="777"/>
        </w:trPr>
        <w:tc>
          <w:tcPr>
            <w:tcW w:w="1242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</w:p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</w:p>
          <w:p w:rsidR="00441F39" w:rsidRPr="00CE5BF0" w:rsidRDefault="006C709C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2 02 15</w:t>
            </w:r>
            <w:r w:rsidR="00441F39"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001 10 0000 151</w:t>
            </w:r>
          </w:p>
        </w:tc>
        <w:tc>
          <w:tcPr>
            <w:tcW w:w="5209" w:type="dxa"/>
          </w:tcPr>
          <w:p w:rsidR="00441F39" w:rsidRPr="00CE5BF0" w:rsidRDefault="006C709C" w:rsidP="00643B60">
            <w:pPr>
              <w:pStyle w:val="4"/>
              <w:spacing w:before="0" w:after="0" w:line="276" w:lineRule="auto"/>
              <w:jc w:val="both"/>
              <w:rPr>
                <w:b w:val="0"/>
                <w:bCs w:val="0"/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b w:val="0"/>
                <w:bCs w:val="0"/>
                <w:color w:val="404040" w:themeColor="text1" w:themeTint="BF"/>
                <w:sz w:val="26"/>
                <w:szCs w:val="26"/>
                <w:lang w:eastAsia="en-US"/>
              </w:rPr>
              <w:t>Дотация</w:t>
            </w:r>
            <w:r w:rsidR="00441F39" w:rsidRPr="00CE5BF0">
              <w:rPr>
                <w:b w:val="0"/>
                <w:bCs w:val="0"/>
                <w:color w:val="404040" w:themeColor="text1" w:themeTint="BF"/>
                <w:sz w:val="26"/>
                <w:szCs w:val="26"/>
                <w:lang w:eastAsia="en-US"/>
              </w:rPr>
              <w:t xml:space="preserve"> бюджетам сельских поселений на выравнивание бюджетной обеспеченности</w:t>
            </w:r>
          </w:p>
        </w:tc>
      </w:tr>
      <w:tr w:rsidR="00441F39" w:rsidRPr="00CE5BF0">
        <w:trPr>
          <w:trHeight w:val="962"/>
        </w:trPr>
        <w:tc>
          <w:tcPr>
            <w:tcW w:w="1242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</w:p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806</w:t>
            </w:r>
          </w:p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</w:p>
        </w:tc>
        <w:tc>
          <w:tcPr>
            <w:tcW w:w="2837" w:type="dxa"/>
            <w:vAlign w:val="center"/>
          </w:tcPr>
          <w:p w:rsidR="00441F39" w:rsidRPr="00CE5BF0" w:rsidRDefault="00A01DEF" w:rsidP="00643B60">
            <w:pPr>
              <w:spacing w:line="276" w:lineRule="auto"/>
              <w:ind w:right="-365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2 02 35118</w:t>
            </w:r>
            <w:r w:rsidR="00441F39"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 xml:space="preserve"> 10 0000 151</w:t>
            </w:r>
          </w:p>
        </w:tc>
        <w:tc>
          <w:tcPr>
            <w:tcW w:w="5209" w:type="dxa"/>
          </w:tcPr>
          <w:p w:rsidR="00441F39" w:rsidRPr="00CE5BF0" w:rsidRDefault="00441F39" w:rsidP="00643B60">
            <w:pPr>
              <w:pStyle w:val="4"/>
              <w:spacing w:before="0" w:after="0" w:line="276" w:lineRule="auto"/>
              <w:jc w:val="both"/>
              <w:rPr>
                <w:b w:val="0"/>
                <w:bCs w:val="0"/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b w:val="0"/>
                <w:bCs w:val="0"/>
                <w:color w:val="404040" w:themeColor="text1" w:themeTint="BF"/>
                <w:sz w:val="26"/>
                <w:szCs w:val="26"/>
                <w:lang w:eastAsia="en-US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</w:tr>
      <w:tr w:rsidR="00441F39" w:rsidRPr="00CE5BF0">
        <w:trPr>
          <w:trHeight w:val="1340"/>
        </w:trPr>
        <w:tc>
          <w:tcPr>
            <w:tcW w:w="1242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</w:p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806</w:t>
            </w:r>
          </w:p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</w:p>
        </w:tc>
        <w:tc>
          <w:tcPr>
            <w:tcW w:w="2837" w:type="dxa"/>
            <w:vAlign w:val="center"/>
          </w:tcPr>
          <w:p w:rsidR="00441F39" w:rsidRPr="00CE5BF0" w:rsidRDefault="006C709C" w:rsidP="00A01DEF">
            <w:pPr>
              <w:spacing w:line="276" w:lineRule="auto"/>
              <w:ind w:right="-365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 xml:space="preserve">2 02 </w:t>
            </w:r>
            <w:r w:rsidR="00A01DEF"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 xml:space="preserve">35930 </w:t>
            </w:r>
            <w:r w:rsidR="00441F39"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1</w:t>
            </w:r>
            <w:r w:rsidR="00A01DEF"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0 0000</w:t>
            </w:r>
            <w:r w:rsidR="0075606A">
              <w:rPr>
                <w:color w:val="404040" w:themeColor="text1" w:themeTint="BF"/>
                <w:sz w:val="26"/>
                <w:szCs w:val="26"/>
                <w:lang w:eastAsia="en-US"/>
              </w:rPr>
              <w:t xml:space="preserve"> </w:t>
            </w:r>
            <w:r w:rsidR="00A01DEF"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1</w:t>
            </w:r>
            <w:r w:rsidR="00441F39"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51</w:t>
            </w:r>
          </w:p>
        </w:tc>
        <w:tc>
          <w:tcPr>
            <w:tcW w:w="5209" w:type="dxa"/>
          </w:tcPr>
          <w:p w:rsidR="00441F39" w:rsidRPr="00CE5BF0" w:rsidRDefault="00441F39" w:rsidP="00643B60">
            <w:pPr>
              <w:pStyle w:val="4"/>
              <w:spacing w:before="0" w:after="0" w:line="276" w:lineRule="auto"/>
              <w:jc w:val="both"/>
              <w:rPr>
                <w:b w:val="0"/>
                <w:bCs w:val="0"/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b w:val="0"/>
                <w:bCs w:val="0"/>
                <w:color w:val="404040" w:themeColor="text1" w:themeTint="BF"/>
                <w:sz w:val="26"/>
                <w:szCs w:val="26"/>
                <w:lang w:eastAsia="en-US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441F39" w:rsidRPr="00CE5BF0">
        <w:trPr>
          <w:trHeight w:val="604"/>
        </w:trPr>
        <w:tc>
          <w:tcPr>
            <w:tcW w:w="1242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</w:p>
          <w:p w:rsidR="00441F39" w:rsidRPr="00CE5BF0" w:rsidRDefault="00A01DEF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2 02 30024</w:t>
            </w:r>
            <w:r w:rsidR="00441F39"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 xml:space="preserve"> 10 0000 151</w:t>
            </w:r>
          </w:p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</w:p>
        </w:tc>
        <w:tc>
          <w:tcPr>
            <w:tcW w:w="5209" w:type="dxa"/>
          </w:tcPr>
          <w:p w:rsidR="00441F39" w:rsidRPr="00CE5BF0" w:rsidRDefault="00441F39" w:rsidP="00643B60">
            <w:pPr>
              <w:spacing w:line="276" w:lineRule="auto"/>
              <w:jc w:val="both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441F39" w:rsidRPr="00CE5BF0">
        <w:trPr>
          <w:trHeight w:val="604"/>
        </w:trPr>
        <w:tc>
          <w:tcPr>
            <w:tcW w:w="1242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snapToGrid w:val="0"/>
                <w:color w:val="404040" w:themeColor="text1" w:themeTint="BF"/>
                <w:sz w:val="26"/>
                <w:szCs w:val="26"/>
                <w:highlight w:val="yellow"/>
                <w:lang w:eastAsia="en-US"/>
              </w:rPr>
            </w:pPr>
            <w:r w:rsidRPr="00CE5BF0"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  <w:t>2</w:t>
            </w:r>
            <w:r w:rsidR="0075606A"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  <w:t xml:space="preserve"> </w:t>
            </w:r>
            <w:r w:rsidR="00A01DEF" w:rsidRPr="00CE5BF0"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  <w:t>02 40014</w:t>
            </w:r>
            <w:r w:rsidR="0075606A"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  <w:t xml:space="preserve"> </w:t>
            </w:r>
            <w:r w:rsidRPr="00CE5BF0"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  <w:t>10 0000 151</w:t>
            </w:r>
          </w:p>
        </w:tc>
        <w:tc>
          <w:tcPr>
            <w:tcW w:w="5209" w:type="dxa"/>
          </w:tcPr>
          <w:p w:rsidR="00441F39" w:rsidRPr="00CE5BF0" w:rsidRDefault="00441F39" w:rsidP="00643B60">
            <w:pPr>
              <w:spacing w:line="276" w:lineRule="auto"/>
              <w:jc w:val="both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вопросом местного значения в соответствии с заключёнными соглашениями</w:t>
            </w:r>
          </w:p>
        </w:tc>
      </w:tr>
      <w:tr w:rsidR="00441F39" w:rsidRPr="00CE5BF0">
        <w:tc>
          <w:tcPr>
            <w:tcW w:w="1242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806</w:t>
            </w:r>
          </w:p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</w:p>
        </w:tc>
        <w:tc>
          <w:tcPr>
            <w:tcW w:w="2837" w:type="dxa"/>
            <w:vAlign w:val="center"/>
          </w:tcPr>
          <w:p w:rsidR="00441F39" w:rsidRPr="00CE5BF0" w:rsidRDefault="006C709C" w:rsidP="00643B60">
            <w:pPr>
              <w:spacing w:line="276" w:lineRule="auto"/>
              <w:ind w:right="-365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2 02 49</w:t>
            </w:r>
            <w:r w:rsidR="00441F39"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999 10 0000 151</w:t>
            </w:r>
          </w:p>
        </w:tc>
        <w:tc>
          <w:tcPr>
            <w:tcW w:w="5209" w:type="dxa"/>
          </w:tcPr>
          <w:p w:rsidR="00441F39" w:rsidRPr="00CE5BF0" w:rsidRDefault="00441F39" w:rsidP="00643B60">
            <w:pPr>
              <w:spacing w:line="276" w:lineRule="auto"/>
              <w:jc w:val="both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Прочие межбюджетные трансферты, передаваемые бюджетам сельских поселений</w:t>
            </w:r>
          </w:p>
        </w:tc>
      </w:tr>
      <w:tr w:rsidR="002E454C" w:rsidRPr="00CE5BF0">
        <w:tc>
          <w:tcPr>
            <w:tcW w:w="1242" w:type="dxa"/>
            <w:vAlign w:val="center"/>
          </w:tcPr>
          <w:p w:rsidR="002E454C" w:rsidRPr="00CE5BF0" w:rsidRDefault="002E454C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 w:rsidR="002E454C" w:rsidRPr="00CE5BF0" w:rsidRDefault="002E454C" w:rsidP="00643B60">
            <w:pPr>
              <w:spacing w:line="276" w:lineRule="auto"/>
              <w:ind w:right="-365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rStyle w:val="blk1"/>
                <w:color w:val="404040" w:themeColor="text1" w:themeTint="BF"/>
                <w:sz w:val="26"/>
                <w:szCs w:val="26"/>
              </w:rPr>
              <w:t>2 07 05030 10 0000 180</w:t>
            </w:r>
          </w:p>
        </w:tc>
        <w:tc>
          <w:tcPr>
            <w:tcW w:w="5209" w:type="dxa"/>
          </w:tcPr>
          <w:p w:rsidR="002E454C" w:rsidRPr="00CE5BF0" w:rsidRDefault="009F4D9F" w:rsidP="00643B60">
            <w:pPr>
              <w:spacing w:line="276" w:lineRule="auto"/>
              <w:jc w:val="both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rStyle w:val="blk1"/>
                <w:color w:val="404040" w:themeColor="text1" w:themeTint="BF"/>
                <w:sz w:val="26"/>
                <w:szCs w:val="26"/>
              </w:rPr>
              <w:t>Прочие безвозмездные поступления в бюджеты сельских поселений</w:t>
            </w:r>
          </w:p>
        </w:tc>
      </w:tr>
      <w:tr w:rsidR="00441F39" w:rsidRPr="00CE5BF0">
        <w:trPr>
          <w:trHeight w:val="2642"/>
        </w:trPr>
        <w:tc>
          <w:tcPr>
            <w:tcW w:w="1242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lastRenderedPageBreak/>
              <w:t>806</w:t>
            </w:r>
          </w:p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</w:p>
        </w:tc>
        <w:tc>
          <w:tcPr>
            <w:tcW w:w="2837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2 08 05000 10 0000 180</w:t>
            </w:r>
          </w:p>
          <w:p w:rsidR="00441F39" w:rsidRPr="00CE5BF0" w:rsidRDefault="00441F39" w:rsidP="00643B60">
            <w:pPr>
              <w:spacing w:line="276" w:lineRule="auto"/>
              <w:ind w:right="-365"/>
              <w:rPr>
                <w:color w:val="404040" w:themeColor="text1" w:themeTint="BF"/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5209" w:type="dxa"/>
          </w:tcPr>
          <w:p w:rsidR="00441F39" w:rsidRPr="00CE5BF0" w:rsidRDefault="00441F39" w:rsidP="00643B60">
            <w:pPr>
              <w:pStyle w:val="4"/>
              <w:spacing w:before="0" w:after="0" w:line="276" w:lineRule="auto"/>
              <w:jc w:val="both"/>
              <w:rPr>
                <w:b w:val="0"/>
                <w:bCs w:val="0"/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b w:val="0"/>
                <w:bCs w:val="0"/>
                <w:color w:val="404040" w:themeColor="text1" w:themeTint="BF"/>
                <w:sz w:val="26"/>
                <w:szCs w:val="26"/>
                <w:lang w:eastAsia="en-US"/>
              </w:rPr>
              <w:t>Перечисления из бюджетов сельских поселений (в бюджеты поселений) для осуществления возв</w:t>
            </w:r>
            <w:bookmarkStart w:id="0" w:name="_GoBack"/>
            <w:bookmarkEnd w:id="0"/>
            <w:r w:rsidRPr="00CE5BF0">
              <w:rPr>
                <w:b w:val="0"/>
                <w:bCs w:val="0"/>
                <w:color w:val="404040" w:themeColor="text1" w:themeTint="BF"/>
                <w:sz w:val="26"/>
                <w:szCs w:val="26"/>
                <w:lang w:eastAsia="en-US"/>
              </w:rPr>
              <w:t>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441F39" w:rsidRPr="00CE5BF0">
        <w:tc>
          <w:tcPr>
            <w:tcW w:w="1242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 w:rsidR="00441F39" w:rsidRPr="00CE5BF0" w:rsidRDefault="00441F39" w:rsidP="00A01DEF">
            <w:pPr>
              <w:spacing w:line="276" w:lineRule="auto"/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  <w:t>2</w:t>
            </w:r>
            <w:r w:rsidR="0075606A"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  <w:t xml:space="preserve"> </w:t>
            </w:r>
            <w:r w:rsidRPr="00CE5BF0"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  <w:t xml:space="preserve">18 </w:t>
            </w:r>
            <w:r w:rsidR="00A01DEF" w:rsidRPr="00CE5BF0"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  <w:t>60010</w:t>
            </w:r>
            <w:r w:rsidRPr="00CE5BF0"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  <w:t xml:space="preserve"> 10 0000 151</w:t>
            </w:r>
          </w:p>
        </w:tc>
        <w:tc>
          <w:tcPr>
            <w:tcW w:w="5209" w:type="dxa"/>
          </w:tcPr>
          <w:p w:rsidR="00441F39" w:rsidRPr="00CE5BF0" w:rsidRDefault="00441F39" w:rsidP="00643B60">
            <w:pPr>
              <w:spacing w:line="276" w:lineRule="auto"/>
              <w:jc w:val="both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441F39" w:rsidRPr="00CE5BF0">
        <w:tc>
          <w:tcPr>
            <w:tcW w:w="1242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 w:rsidR="00441F39" w:rsidRPr="00CE5BF0" w:rsidRDefault="00441F39" w:rsidP="00643B60">
            <w:pPr>
              <w:spacing w:line="276" w:lineRule="auto"/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  <w:t>2</w:t>
            </w:r>
            <w:r w:rsidR="0075606A"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  <w:t xml:space="preserve"> </w:t>
            </w:r>
            <w:r w:rsidR="00A01DEF" w:rsidRPr="00CE5BF0"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  <w:t>19 60010</w:t>
            </w:r>
            <w:r w:rsidR="0075606A"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  <w:t xml:space="preserve"> </w:t>
            </w:r>
            <w:r w:rsidRPr="00CE5BF0">
              <w:rPr>
                <w:snapToGrid w:val="0"/>
                <w:color w:val="404040" w:themeColor="text1" w:themeTint="BF"/>
                <w:sz w:val="26"/>
                <w:szCs w:val="26"/>
                <w:lang w:eastAsia="en-US"/>
              </w:rPr>
              <w:t>10 0000 151</w:t>
            </w:r>
          </w:p>
        </w:tc>
        <w:tc>
          <w:tcPr>
            <w:tcW w:w="5209" w:type="dxa"/>
          </w:tcPr>
          <w:p w:rsidR="00441F39" w:rsidRPr="00CE5BF0" w:rsidRDefault="00441F39" w:rsidP="00643B60">
            <w:pPr>
              <w:spacing w:line="276" w:lineRule="auto"/>
              <w:jc w:val="both"/>
              <w:rPr>
                <w:color w:val="404040" w:themeColor="text1" w:themeTint="BF"/>
                <w:sz w:val="26"/>
                <w:szCs w:val="26"/>
                <w:lang w:eastAsia="en-US"/>
              </w:rPr>
            </w:pPr>
            <w:r w:rsidRPr="00CE5BF0">
              <w:rPr>
                <w:color w:val="404040" w:themeColor="text1" w:themeTint="BF"/>
                <w:sz w:val="26"/>
                <w:szCs w:val="26"/>
                <w:lang w:eastAsia="en-US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5C4BEB">
      <w:pPr>
        <w:rPr>
          <w:color w:val="404040" w:themeColor="text1" w:themeTint="BF"/>
        </w:rPr>
      </w:pPr>
    </w:p>
    <w:p w:rsidR="00441F39" w:rsidRPr="00CE5BF0" w:rsidRDefault="00441F39" w:rsidP="005C4BEB">
      <w:pPr>
        <w:rPr>
          <w:color w:val="404040" w:themeColor="text1" w:themeTint="BF"/>
        </w:rPr>
      </w:pPr>
    </w:p>
    <w:p w:rsidR="00441F39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75606A" w:rsidRDefault="0075606A" w:rsidP="0075606A"/>
    <w:p w:rsidR="0075606A" w:rsidRPr="0075606A" w:rsidRDefault="0075606A" w:rsidP="0075606A"/>
    <w:p w:rsidR="00441F39" w:rsidRPr="00CE5BF0" w:rsidRDefault="00441F39" w:rsidP="007F31BD">
      <w:pPr>
        <w:rPr>
          <w:color w:val="404040" w:themeColor="text1" w:themeTint="BF"/>
          <w:sz w:val="26"/>
          <w:szCs w:val="26"/>
        </w:rPr>
      </w:pPr>
    </w:p>
    <w:p w:rsidR="00CE5BF0" w:rsidRPr="00CE5BF0" w:rsidRDefault="00CE5BF0" w:rsidP="007F31BD">
      <w:pPr>
        <w:rPr>
          <w:color w:val="404040" w:themeColor="text1" w:themeTint="BF"/>
        </w:rPr>
      </w:pPr>
    </w:p>
    <w:p w:rsidR="00441F39" w:rsidRPr="00CE5BF0" w:rsidRDefault="00441F39" w:rsidP="00676940">
      <w:pPr>
        <w:pStyle w:val="2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</w:pPr>
      <w:r w:rsidRPr="00CE5BF0"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  <w:lastRenderedPageBreak/>
        <w:t>Приложение № 2</w:t>
      </w:r>
    </w:p>
    <w:p w:rsidR="00441F39" w:rsidRPr="00CE5BF0" w:rsidRDefault="00441F39" w:rsidP="00676940">
      <w:pPr>
        <w:spacing w:line="240" w:lineRule="exact"/>
        <w:jc w:val="right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к постановлению администрации</w:t>
      </w:r>
    </w:p>
    <w:p w:rsidR="00441F39" w:rsidRPr="00CE5BF0" w:rsidRDefault="00441F39" w:rsidP="00676940">
      <w:pPr>
        <w:spacing w:line="240" w:lineRule="exact"/>
        <w:jc w:val="right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Согдинского сельского поселения</w:t>
      </w:r>
    </w:p>
    <w:p w:rsidR="00441F39" w:rsidRPr="00CE5BF0" w:rsidRDefault="00CE5BF0" w:rsidP="00676940">
      <w:pPr>
        <w:spacing w:line="240" w:lineRule="exact"/>
        <w:jc w:val="right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от 15</w:t>
      </w:r>
      <w:r w:rsidR="00441F39" w:rsidRPr="00CE5BF0">
        <w:rPr>
          <w:color w:val="404040" w:themeColor="text1" w:themeTint="BF"/>
          <w:sz w:val="28"/>
          <w:szCs w:val="28"/>
        </w:rPr>
        <w:t>.12.201</w:t>
      </w:r>
      <w:r w:rsidRPr="00CE5BF0">
        <w:rPr>
          <w:color w:val="404040" w:themeColor="text1" w:themeTint="BF"/>
          <w:sz w:val="28"/>
          <w:szCs w:val="28"/>
        </w:rPr>
        <w:t>7</w:t>
      </w:r>
      <w:r w:rsidR="00441F39" w:rsidRPr="00CE5BF0">
        <w:rPr>
          <w:color w:val="404040" w:themeColor="text1" w:themeTint="BF"/>
          <w:sz w:val="28"/>
          <w:szCs w:val="28"/>
        </w:rPr>
        <w:t xml:space="preserve"> № </w:t>
      </w:r>
      <w:r w:rsidRPr="00CE5BF0">
        <w:rPr>
          <w:color w:val="404040" w:themeColor="text1" w:themeTint="BF"/>
          <w:sz w:val="28"/>
          <w:szCs w:val="28"/>
        </w:rPr>
        <w:t>44</w:t>
      </w:r>
    </w:p>
    <w:p w:rsidR="00441F39" w:rsidRPr="00CE5BF0" w:rsidRDefault="00441F39" w:rsidP="00A97E0B">
      <w:pPr>
        <w:pStyle w:val="2"/>
        <w:ind w:left="2832" w:firstLine="708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proofErr w:type="gramStart"/>
      <w:r w:rsidRPr="00CE5BF0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</w:t>
      </w:r>
      <w:proofErr w:type="gramEnd"/>
      <w:r w:rsidRPr="00CE5BF0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О Р Я Д О К</w:t>
      </w:r>
    </w:p>
    <w:p w:rsidR="00441F39" w:rsidRPr="00CE5BF0" w:rsidRDefault="00441F39" w:rsidP="00A97E0B">
      <w:pPr>
        <w:jc w:val="center"/>
        <w:rPr>
          <w:b/>
          <w:bCs/>
          <w:color w:val="404040" w:themeColor="text1" w:themeTint="BF"/>
          <w:sz w:val="28"/>
          <w:szCs w:val="28"/>
        </w:rPr>
      </w:pPr>
      <w:r w:rsidRPr="00CE5BF0">
        <w:rPr>
          <w:b/>
          <w:bCs/>
          <w:color w:val="404040" w:themeColor="text1" w:themeTint="BF"/>
          <w:sz w:val="28"/>
          <w:szCs w:val="28"/>
        </w:rPr>
        <w:t xml:space="preserve">исполнения функций Администратора доходов бюджета </w:t>
      </w:r>
    </w:p>
    <w:p w:rsidR="00441F39" w:rsidRPr="00CE5BF0" w:rsidRDefault="00441F39" w:rsidP="00A97E0B">
      <w:pPr>
        <w:jc w:val="center"/>
        <w:rPr>
          <w:color w:val="404040" w:themeColor="text1" w:themeTint="BF"/>
          <w:sz w:val="28"/>
          <w:szCs w:val="28"/>
        </w:rPr>
      </w:pPr>
      <w:r w:rsidRPr="00CE5BF0">
        <w:rPr>
          <w:b/>
          <w:bCs/>
          <w:color w:val="404040" w:themeColor="text1" w:themeTint="BF"/>
          <w:sz w:val="28"/>
          <w:szCs w:val="28"/>
        </w:rPr>
        <w:t>по администрированию поступлений в бюджет</w:t>
      </w:r>
    </w:p>
    <w:p w:rsidR="00441F39" w:rsidRPr="00CE5BF0" w:rsidRDefault="00441F39" w:rsidP="00A97E0B">
      <w:pPr>
        <w:jc w:val="center"/>
        <w:rPr>
          <w:color w:val="404040" w:themeColor="text1" w:themeTint="BF"/>
          <w:sz w:val="28"/>
          <w:szCs w:val="28"/>
        </w:rPr>
      </w:pPr>
    </w:p>
    <w:p w:rsidR="00441F39" w:rsidRPr="00CE5BF0" w:rsidRDefault="00441F39" w:rsidP="005C4BEB">
      <w:pPr>
        <w:ind w:left="360"/>
        <w:jc w:val="center"/>
        <w:rPr>
          <w:b/>
          <w:bCs/>
          <w:color w:val="404040" w:themeColor="text1" w:themeTint="BF"/>
          <w:sz w:val="28"/>
          <w:szCs w:val="28"/>
        </w:rPr>
      </w:pPr>
      <w:r w:rsidRPr="00CE5BF0">
        <w:rPr>
          <w:b/>
          <w:bCs/>
          <w:color w:val="404040" w:themeColor="text1" w:themeTint="BF"/>
          <w:sz w:val="28"/>
          <w:szCs w:val="28"/>
          <w:lang w:val="en-US"/>
        </w:rPr>
        <w:t>I</w:t>
      </w:r>
      <w:r w:rsidRPr="00CE5BF0">
        <w:rPr>
          <w:b/>
          <w:bCs/>
          <w:color w:val="404040" w:themeColor="text1" w:themeTint="BF"/>
          <w:sz w:val="28"/>
          <w:szCs w:val="28"/>
        </w:rPr>
        <w:t>. Общие положения</w:t>
      </w:r>
    </w:p>
    <w:p w:rsidR="00441F39" w:rsidRPr="00CE5BF0" w:rsidRDefault="00441F39" w:rsidP="00676940">
      <w:pPr>
        <w:ind w:firstLine="360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1. Настоящий порядок устанавливает общие правила исполнения функций Администратора доходов бюджета Администрацией Согдинского сельского поселения.</w:t>
      </w:r>
    </w:p>
    <w:p w:rsidR="00441F39" w:rsidRPr="00CE5BF0" w:rsidRDefault="00441F39" w:rsidP="00A97E0B">
      <w:pPr>
        <w:jc w:val="both"/>
        <w:rPr>
          <w:color w:val="404040" w:themeColor="text1" w:themeTint="BF"/>
          <w:sz w:val="28"/>
          <w:szCs w:val="28"/>
          <w:u w:val="single"/>
        </w:rPr>
      </w:pPr>
    </w:p>
    <w:p w:rsidR="00441F39" w:rsidRPr="00CE5BF0" w:rsidRDefault="00441F39" w:rsidP="00A97E0B">
      <w:pPr>
        <w:jc w:val="center"/>
        <w:rPr>
          <w:b/>
          <w:bCs/>
          <w:color w:val="404040" w:themeColor="text1" w:themeTint="BF"/>
          <w:sz w:val="28"/>
          <w:szCs w:val="28"/>
        </w:rPr>
      </w:pPr>
      <w:r w:rsidRPr="00CE5BF0">
        <w:rPr>
          <w:b/>
          <w:bCs/>
          <w:color w:val="404040" w:themeColor="text1" w:themeTint="BF"/>
          <w:sz w:val="28"/>
          <w:szCs w:val="28"/>
          <w:lang w:val="en-US"/>
        </w:rPr>
        <w:t>II</w:t>
      </w:r>
      <w:r w:rsidRPr="00CE5BF0">
        <w:rPr>
          <w:b/>
          <w:bCs/>
          <w:color w:val="404040" w:themeColor="text1" w:themeTint="BF"/>
          <w:sz w:val="28"/>
          <w:szCs w:val="28"/>
        </w:rPr>
        <w:t>.</w:t>
      </w:r>
      <w:r w:rsidR="00894B5F">
        <w:rPr>
          <w:b/>
          <w:bCs/>
          <w:color w:val="404040" w:themeColor="text1" w:themeTint="BF"/>
          <w:sz w:val="28"/>
          <w:szCs w:val="28"/>
        </w:rPr>
        <w:t xml:space="preserve"> </w:t>
      </w:r>
      <w:r w:rsidRPr="00CE5BF0">
        <w:rPr>
          <w:b/>
          <w:bCs/>
          <w:color w:val="404040" w:themeColor="text1" w:themeTint="BF"/>
          <w:sz w:val="28"/>
          <w:szCs w:val="28"/>
        </w:rPr>
        <w:t>Бюджетные полномочия Администратора</w:t>
      </w:r>
    </w:p>
    <w:p w:rsidR="00441F39" w:rsidRPr="00CE5BF0" w:rsidRDefault="00441F39" w:rsidP="00A97E0B">
      <w:pPr>
        <w:jc w:val="center"/>
        <w:rPr>
          <w:color w:val="404040" w:themeColor="text1" w:themeTint="BF"/>
          <w:sz w:val="28"/>
          <w:szCs w:val="28"/>
        </w:rPr>
      </w:pPr>
      <w:r w:rsidRPr="00CE5BF0">
        <w:rPr>
          <w:b/>
          <w:bCs/>
          <w:color w:val="404040" w:themeColor="text1" w:themeTint="BF"/>
          <w:sz w:val="28"/>
          <w:szCs w:val="28"/>
        </w:rPr>
        <w:t>доходов бюджета</w:t>
      </w:r>
    </w:p>
    <w:p w:rsidR="00441F39" w:rsidRPr="00CE5BF0" w:rsidRDefault="00441F39" w:rsidP="00676940">
      <w:pPr>
        <w:ind w:firstLine="360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1. Администрация Согдинского сельского поселения Верхнебуреинского муниципального района Хабаровского края наделено в отношении закрепленных за ним доходов следующими бюджетными полномочиями:</w:t>
      </w:r>
    </w:p>
    <w:p w:rsidR="00441F39" w:rsidRPr="00CE5BF0" w:rsidRDefault="00441F39" w:rsidP="00A97E0B">
      <w:pPr>
        <w:ind w:firstLine="360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 xml:space="preserve">а) начисление, персонифицированный учет начисленных и поступивших сумм платежей, </w:t>
      </w:r>
      <w:proofErr w:type="gramStart"/>
      <w:r w:rsidRPr="00CE5BF0">
        <w:rPr>
          <w:color w:val="404040" w:themeColor="text1" w:themeTint="BF"/>
          <w:sz w:val="28"/>
          <w:szCs w:val="28"/>
        </w:rPr>
        <w:t>контроль за</w:t>
      </w:r>
      <w:proofErr w:type="gramEnd"/>
      <w:r w:rsidRPr="00CE5BF0">
        <w:rPr>
          <w:color w:val="404040" w:themeColor="text1" w:themeTint="BF"/>
          <w:sz w:val="28"/>
          <w:szCs w:val="28"/>
        </w:rPr>
        <w:t xml:space="preserve"> правильностью исчисления, полнотой и своевременностью осуществления платежей в бюджет, пеней и штрафов по ним;</w:t>
      </w:r>
    </w:p>
    <w:p w:rsidR="00441F39" w:rsidRPr="00CE5BF0" w:rsidRDefault="00441F39" w:rsidP="00A97E0B">
      <w:pPr>
        <w:ind w:left="360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б) взыскание задолженности по платежам в бюджет, пеней и штрафов;</w:t>
      </w:r>
    </w:p>
    <w:p w:rsidR="00441F39" w:rsidRPr="00CE5BF0" w:rsidRDefault="00441F39" w:rsidP="00A97E0B">
      <w:pPr>
        <w:ind w:firstLine="360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в) принятие решений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предоставленные в орган Федерального казначейства поручений для осуществления возврата в порядке, установленном Министерством финансов Российской Федерации;</w:t>
      </w:r>
    </w:p>
    <w:p w:rsidR="00441F39" w:rsidRPr="00CE5BF0" w:rsidRDefault="00441F39" w:rsidP="00A97E0B">
      <w:pPr>
        <w:ind w:firstLine="360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г) принятие решений о зачете (уточнении) платежей в бюджет и представление соответствующего уведомления в орган Федерального казначейства.</w:t>
      </w:r>
    </w:p>
    <w:p w:rsidR="00441F39" w:rsidRPr="00CE5BF0" w:rsidRDefault="00441F39" w:rsidP="00A97E0B">
      <w:pPr>
        <w:numPr>
          <w:ilvl w:val="1"/>
          <w:numId w:val="2"/>
        </w:numPr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2.При принятии решений о возврате излишне уплаченных (взысканных) платежей, а также решения об уточнении вида и принадлежности платежей в бюджет, Администратор руководствуется следующими Правилами осуществления возврата (уточнения):</w:t>
      </w:r>
    </w:p>
    <w:p w:rsidR="00441F39" w:rsidRPr="00CE5BF0" w:rsidRDefault="00441F39" w:rsidP="005C4BEB">
      <w:pPr>
        <w:ind w:firstLine="360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а) согласно письменному запросу плательщика с обязательным приложением оправдательных документов и в соответствии с  Законодательством Российской Федерации Администратор определяет сумму платежа, подлежащую возврату (уточнению);</w:t>
      </w:r>
    </w:p>
    <w:p w:rsidR="00441F39" w:rsidRPr="00CE5BF0" w:rsidRDefault="00441F39" w:rsidP="005C4BEB">
      <w:pPr>
        <w:pStyle w:val="21"/>
        <w:spacing w:after="0" w:line="240" w:lineRule="auto"/>
        <w:ind w:firstLine="357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б) Администратор при расчете суммы платежа, подлежащей возврату  (уточнению), оперирует исключительно данными выписок из лицевых счетов администратора доходов бюджета, доведенных Администратору территориальным органом Федерального казначейства;</w:t>
      </w:r>
    </w:p>
    <w:p w:rsidR="00441F39" w:rsidRPr="00CE5BF0" w:rsidRDefault="00441F39" w:rsidP="005C4BEB">
      <w:pPr>
        <w:ind w:firstLine="357"/>
        <w:jc w:val="both"/>
        <w:rPr>
          <w:color w:val="404040" w:themeColor="text1" w:themeTint="BF"/>
          <w:sz w:val="28"/>
          <w:szCs w:val="28"/>
        </w:rPr>
      </w:pPr>
      <w:proofErr w:type="gramStart"/>
      <w:r w:rsidRPr="00CE5BF0">
        <w:rPr>
          <w:color w:val="404040" w:themeColor="text1" w:themeTint="BF"/>
          <w:sz w:val="28"/>
          <w:szCs w:val="28"/>
        </w:rPr>
        <w:lastRenderedPageBreak/>
        <w:t>в) в случае отклонения суммы платежа, признанной (исчисленной) Администратором излишне уплаченной и подлежащей возврату (уточнению) от запрашиваемой плательщиком к возврату (уточнению) суммы платежа, Администратор корректирует (уменьшает) сумму возврата (уточнения) на величину отклонения.</w:t>
      </w:r>
      <w:proofErr w:type="gramEnd"/>
    </w:p>
    <w:p w:rsidR="00441F39" w:rsidRPr="00CE5BF0" w:rsidRDefault="00441F39" w:rsidP="00A97E0B">
      <w:pPr>
        <w:numPr>
          <w:ilvl w:val="1"/>
          <w:numId w:val="2"/>
        </w:numPr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Администратор своевременно производит уточнение (выяснение) принадлежности поступлений, отнесенных органом Федерального казначейства к невыясненным поступлениям и включенных в Запрос на выяснение принадлежности платежа для администратора доходов бюджета.</w:t>
      </w:r>
    </w:p>
    <w:p w:rsidR="00441F39" w:rsidRPr="00CE5BF0" w:rsidRDefault="00441F39" w:rsidP="00A97E0B">
      <w:pPr>
        <w:pStyle w:val="2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E5BF0">
        <w:rPr>
          <w:rFonts w:ascii="Times New Roman" w:hAnsi="Times New Roman" w:cs="Times New Roman"/>
          <w:color w:val="404040" w:themeColor="text1" w:themeTint="BF"/>
          <w:sz w:val="28"/>
          <w:szCs w:val="28"/>
          <w:lang w:val="en-US"/>
        </w:rPr>
        <w:t>III</w:t>
      </w:r>
      <w:r w:rsidRPr="00CE5BF0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 Основные положения по администрированию доходов</w:t>
      </w:r>
    </w:p>
    <w:p w:rsidR="00441F39" w:rsidRPr="00CE5BF0" w:rsidRDefault="00441F39" w:rsidP="00676940">
      <w:pPr>
        <w:pStyle w:val="a3"/>
        <w:ind w:left="360"/>
        <w:jc w:val="both"/>
        <w:rPr>
          <w:color w:val="404040" w:themeColor="text1" w:themeTint="BF"/>
        </w:rPr>
      </w:pPr>
      <w:r w:rsidRPr="00CE5BF0">
        <w:rPr>
          <w:color w:val="404040" w:themeColor="text1" w:themeTint="BF"/>
        </w:rPr>
        <w:t>1. Для осуществления своих полномочий Администратор:</w:t>
      </w:r>
    </w:p>
    <w:p w:rsidR="00441F39" w:rsidRPr="00CE5BF0" w:rsidRDefault="00441F39" w:rsidP="00A97E0B">
      <w:pPr>
        <w:ind w:firstLine="360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а) заключает с Управлением Федерального казначейства по месту юридической регистрации Договор об обмене электронными документами с использованием электронной цифровой подписи;</w:t>
      </w:r>
    </w:p>
    <w:p w:rsidR="00441F39" w:rsidRPr="00CE5BF0" w:rsidRDefault="00441F39" w:rsidP="00A97E0B">
      <w:pPr>
        <w:ind w:firstLine="360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б) взаимодействует с территориальным органом  Федерального казначейства в соответствии с приказами Министерства финансов Российской Федерации и Федерального казначейства;</w:t>
      </w:r>
    </w:p>
    <w:p w:rsidR="00441F39" w:rsidRPr="00CE5BF0" w:rsidRDefault="00441F39" w:rsidP="00A97E0B">
      <w:pPr>
        <w:ind w:firstLine="360"/>
        <w:jc w:val="both"/>
        <w:rPr>
          <w:color w:val="404040" w:themeColor="text1" w:themeTint="BF"/>
          <w:sz w:val="28"/>
          <w:szCs w:val="28"/>
        </w:rPr>
      </w:pPr>
      <w:proofErr w:type="gramStart"/>
      <w:r w:rsidRPr="00CE5BF0">
        <w:rPr>
          <w:color w:val="404040" w:themeColor="text1" w:themeTint="BF"/>
          <w:sz w:val="28"/>
          <w:szCs w:val="28"/>
        </w:rPr>
        <w:t>в) организует работу по администрированию поступлений в соответствии с требованиями бюджетного учета установленными приказом Министерства финансов Российской Федерации от 01 декабря 2011 г. № 178н «Об утверждении единого плана счетов бухгалтерского учета», приказа министерства финансов Российской Федерации  01 декабря 2010 г. № 157н «Об утверждении инструкции по бюджетному учёту».</w:t>
      </w:r>
      <w:proofErr w:type="gramEnd"/>
    </w:p>
    <w:p w:rsidR="00441F39" w:rsidRPr="00CE5BF0" w:rsidRDefault="00441F39" w:rsidP="00A97E0B">
      <w:pPr>
        <w:numPr>
          <w:ilvl w:val="0"/>
          <w:numId w:val="2"/>
        </w:numPr>
        <w:tabs>
          <w:tab w:val="num" w:pos="0"/>
        </w:tabs>
        <w:ind w:left="0" w:firstLine="360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Администратор доходов бюджета при  взаимодействии с плательщиками выполняет следующие функции:</w:t>
      </w:r>
    </w:p>
    <w:p w:rsidR="00441F39" w:rsidRPr="00CE5BF0" w:rsidRDefault="00441F39" w:rsidP="005C4BEB">
      <w:pPr>
        <w:ind w:firstLine="360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а) доводит по закрепленным источникам доходов до плательщиков соответствующие образцы платежных документов (платежных поручений, квитанций) на перечисление сре</w:t>
      </w:r>
      <w:proofErr w:type="gramStart"/>
      <w:r w:rsidRPr="00CE5BF0">
        <w:rPr>
          <w:color w:val="404040" w:themeColor="text1" w:themeTint="BF"/>
          <w:sz w:val="28"/>
          <w:szCs w:val="28"/>
        </w:rPr>
        <w:t>дств в б</w:t>
      </w:r>
      <w:proofErr w:type="gramEnd"/>
      <w:r w:rsidRPr="00CE5BF0">
        <w:rPr>
          <w:color w:val="404040" w:themeColor="text1" w:themeTint="BF"/>
          <w:sz w:val="28"/>
          <w:szCs w:val="28"/>
        </w:rPr>
        <w:t>юджетную систему Российской Федерации оформленных в соответствии с приказом Министерства финансов Российской Федерации от 06 декабря 2010 г. № 162н «Об утверждении плана счетов бюджетного учёта и инструкции по его применению».</w:t>
      </w:r>
    </w:p>
    <w:p w:rsidR="00441F39" w:rsidRPr="00CE5BF0" w:rsidRDefault="00441F39" w:rsidP="005C4BEB">
      <w:pPr>
        <w:ind w:firstLine="360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б) осуществляют организацию разъяснительной работы среди плательщиков платежей в бюджеты бюджетной системы Российской Федерации во избежание ошибок при заполнении платежных документов.</w:t>
      </w:r>
    </w:p>
    <w:p w:rsidR="00441F39" w:rsidRPr="00CE5BF0" w:rsidRDefault="00441F39" w:rsidP="005C4BEB">
      <w:pPr>
        <w:ind w:firstLine="360"/>
        <w:jc w:val="both"/>
        <w:rPr>
          <w:color w:val="404040" w:themeColor="text1" w:themeTint="BF"/>
          <w:sz w:val="28"/>
          <w:szCs w:val="28"/>
        </w:rPr>
      </w:pPr>
      <w:proofErr w:type="gramStart"/>
      <w:r w:rsidRPr="00CE5BF0">
        <w:rPr>
          <w:color w:val="404040" w:themeColor="text1" w:themeTint="BF"/>
          <w:sz w:val="28"/>
          <w:szCs w:val="28"/>
        </w:rPr>
        <w:t>Администратор доходов бюджета представляет в Финансовое управление администрации Верхнебуреинского муниципального района Хабаровского края  бюджетную отчетность по доходам в порядке и сроки, установленные Инструкцией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 декабря 2010 г. № 191н.</w:t>
      </w:r>
      <w:proofErr w:type="gramEnd"/>
    </w:p>
    <w:p w:rsidR="00441F39" w:rsidRPr="00CE5BF0" w:rsidRDefault="00441F39" w:rsidP="00A97E0B">
      <w:pPr>
        <w:ind w:firstLine="708"/>
        <w:jc w:val="both"/>
        <w:rPr>
          <w:color w:val="404040" w:themeColor="text1" w:themeTint="BF"/>
          <w:sz w:val="28"/>
          <w:szCs w:val="28"/>
        </w:rPr>
      </w:pPr>
    </w:p>
    <w:p w:rsidR="00441F39" w:rsidRPr="00CE5BF0" w:rsidRDefault="00441F39" w:rsidP="00A97E0B">
      <w:pPr>
        <w:jc w:val="center"/>
        <w:rPr>
          <w:b/>
          <w:bCs/>
          <w:color w:val="404040" w:themeColor="text1" w:themeTint="BF"/>
          <w:sz w:val="28"/>
          <w:szCs w:val="28"/>
        </w:rPr>
      </w:pPr>
      <w:r w:rsidRPr="00CE5BF0">
        <w:rPr>
          <w:b/>
          <w:bCs/>
          <w:color w:val="404040" w:themeColor="text1" w:themeTint="BF"/>
          <w:sz w:val="28"/>
          <w:szCs w:val="28"/>
          <w:lang w:val="en-US"/>
        </w:rPr>
        <w:t>IV</w:t>
      </w:r>
      <w:r w:rsidRPr="00CE5BF0">
        <w:rPr>
          <w:b/>
          <w:bCs/>
          <w:color w:val="404040" w:themeColor="text1" w:themeTint="BF"/>
          <w:sz w:val="28"/>
          <w:szCs w:val="28"/>
        </w:rPr>
        <w:t>. Заключительные положения</w:t>
      </w:r>
    </w:p>
    <w:p w:rsidR="00441F39" w:rsidRPr="00CE5BF0" w:rsidRDefault="00441F39" w:rsidP="00676940">
      <w:pPr>
        <w:pStyle w:val="21"/>
        <w:spacing w:line="240" w:lineRule="auto"/>
        <w:ind w:firstLine="360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lastRenderedPageBreak/>
        <w:t>1. Если положения настоящего Порядка противоречат принятым или принимаемым нормативно-правовым актам, Администратор руководствуется в своей деятельности этими актами вплоть до внесения изменений в настоящий Порядок.</w:t>
      </w:r>
    </w:p>
    <w:p w:rsidR="00441F39" w:rsidRPr="00CE5BF0" w:rsidRDefault="00441F39" w:rsidP="00A97E0B">
      <w:pPr>
        <w:rPr>
          <w:color w:val="404040" w:themeColor="text1" w:themeTint="BF"/>
          <w:sz w:val="28"/>
          <w:szCs w:val="28"/>
        </w:rPr>
      </w:pPr>
    </w:p>
    <w:p w:rsidR="00441F39" w:rsidRPr="00CE5BF0" w:rsidRDefault="00441F39" w:rsidP="00A97E0B">
      <w:pPr>
        <w:rPr>
          <w:color w:val="404040" w:themeColor="text1" w:themeTint="BF"/>
          <w:sz w:val="28"/>
          <w:szCs w:val="28"/>
        </w:rPr>
      </w:pPr>
    </w:p>
    <w:p w:rsidR="00441F39" w:rsidRPr="00CE5BF0" w:rsidRDefault="00441F39" w:rsidP="00A97E0B">
      <w:pPr>
        <w:rPr>
          <w:color w:val="404040" w:themeColor="text1" w:themeTint="BF"/>
          <w:sz w:val="28"/>
          <w:szCs w:val="28"/>
        </w:rPr>
      </w:pPr>
    </w:p>
    <w:p w:rsidR="00441F39" w:rsidRPr="00CE5BF0" w:rsidRDefault="00441F39" w:rsidP="00A97E0B">
      <w:pPr>
        <w:jc w:val="center"/>
        <w:rPr>
          <w:color w:val="404040" w:themeColor="text1" w:themeTint="BF"/>
          <w:sz w:val="28"/>
          <w:szCs w:val="28"/>
        </w:rPr>
      </w:pPr>
    </w:p>
    <w:p w:rsidR="00441F39" w:rsidRPr="00CE5BF0" w:rsidRDefault="00441F39">
      <w:pPr>
        <w:rPr>
          <w:color w:val="404040" w:themeColor="text1" w:themeTint="BF"/>
          <w:sz w:val="28"/>
          <w:szCs w:val="28"/>
        </w:rPr>
      </w:pPr>
    </w:p>
    <w:sectPr w:rsidR="00441F39" w:rsidRPr="00CE5BF0" w:rsidSect="00CE5BF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C255F0"/>
    <w:multiLevelType w:val="hybridMultilevel"/>
    <w:tmpl w:val="5A7EF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942F15"/>
    <w:multiLevelType w:val="hybridMultilevel"/>
    <w:tmpl w:val="10084CFC"/>
    <w:lvl w:ilvl="0" w:tplc="EE04CC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dstrike w:val="0"/>
        <w:u w:val="none"/>
        <w:effect w:val="none"/>
      </w:rPr>
    </w:lvl>
    <w:lvl w:ilvl="1" w:tplc="81B698A8">
      <w:numFmt w:val="none"/>
      <w:lvlText w:val=""/>
      <w:lvlJc w:val="left"/>
      <w:pPr>
        <w:tabs>
          <w:tab w:val="num" w:pos="360"/>
        </w:tabs>
      </w:pPr>
    </w:lvl>
    <w:lvl w:ilvl="2" w:tplc="D9EE281C">
      <w:numFmt w:val="none"/>
      <w:lvlText w:val=""/>
      <w:lvlJc w:val="left"/>
      <w:pPr>
        <w:tabs>
          <w:tab w:val="num" w:pos="360"/>
        </w:tabs>
      </w:pPr>
    </w:lvl>
    <w:lvl w:ilvl="3" w:tplc="3BE4F5D2">
      <w:numFmt w:val="none"/>
      <w:lvlText w:val=""/>
      <w:lvlJc w:val="left"/>
      <w:pPr>
        <w:tabs>
          <w:tab w:val="num" w:pos="360"/>
        </w:tabs>
      </w:pPr>
    </w:lvl>
    <w:lvl w:ilvl="4" w:tplc="3D72BE8A">
      <w:numFmt w:val="none"/>
      <w:lvlText w:val=""/>
      <w:lvlJc w:val="left"/>
      <w:pPr>
        <w:tabs>
          <w:tab w:val="num" w:pos="360"/>
        </w:tabs>
      </w:pPr>
    </w:lvl>
    <w:lvl w:ilvl="5" w:tplc="3134F154">
      <w:numFmt w:val="none"/>
      <w:lvlText w:val=""/>
      <w:lvlJc w:val="left"/>
      <w:pPr>
        <w:tabs>
          <w:tab w:val="num" w:pos="360"/>
        </w:tabs>
      </w:pPr>
    </w:lvl>
    <w:lvl w:ilvl="6" w:tplc="DFFAF600">
      <w:numFmt w:val="none"/>
      <w:lvlText w:val=""/>
      <w:lvlJc w:val="left"/>
      <w:pPr>
        <w:tabs>
          <w:tab w:val="num" w:pos="360"/>
        </w:tabs>
      </w:pPr>
    </w:lvl>
    <w:lvl w:ilvl="7" w:tplc="E064EFF0">
      <w:numFmt w:val="none"/>
      <w:lvlText w:val=""/>
      <w:lvlJc w:val="left"/>
      <w:pPr>
        <w:tabs>
          <w:tab w:val="num" w:pos="360"/>
        </w:tabs>
      </w:pPr>
    </w:lvl>
    <w:lvl w:ilvl="8" w:tplc="59B01DF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A278C"/>
    <w:rsid w:val="00071729"/>
    <w:rsid w:val="00080FFD"/>
    <w:rsid w:val="000C72D9"/>
    <w:rsid w:val="001239B2"/>
    <w:rsid w:val="00127C84"/>
    <w:rsid w:val="001935B1"/>
    <w:rsid w:val="001F06B9"/>
    <w:rsid w:val="00233329"/>
    <w:rsid w:val="002D7E49"/>
    <w:rsid w:val="002E454C"/>
    <w:rsid w:val="00316C72"/>
    <w:rsid w:val="00324A6B"/>
    <w:rsid w:val="003445C2"/>
    <w:rsid w:val="003636A8"/>
    <w:rsid w:val="00384C94"/>
    <w:rsid w:val="003E3B1B"/>
    <w:rsid w:val="00441F39"/>
    <w:rsid w:val="0046363A"/>
    <w:rsid w:val="004A2710"/>
    <w:rsid w:val="004A59F5"/>
    <w:rsid w:val="00504A08"/>
    <w:rsid w:val="00507861"/>
    <w:rsid w:val="0051440E"/>
    <w:rsid w:val="0056374C"/>
    <w:rsid w:val="005861C1"/>
    <w:rsid w:val="005A18BB"/>
    <w:rsid w:val="005C4BEB"/>
    <w:rsid w:val="00607FC3"/>
    <w:rsid w:val="00643B60"/>
    <w:rsid w:val="00676940"/>
    <w:rsid w:val="006C709C"/>
    <w:rsid w:val="006F46A0"/>
    <w:rsid w:val="00704F58"/>
    <w:rsid w:val="00724B3A"/>
    <w:rsid w:val="0075606A"/>
    <w:rsid w:val="00777320"/>
    <w:rsid w:val="007A2B40"/>
    <w:rsid w:val="007F31BD"/>
    <w:rsid w:val="00894B5C"/>
    <w:rsid w:val="00894B5F"/>
    <w:rsid w:val="008E77ED"/>
    <w:rsid w:val="00922ABA"/>
    <w:rsid w:val="00930BC5"/>
    <w:rsid w:val="00977142"/>
    <w:rsid w:val="009B6BFC"/>
    <w:rsid w:val="009F4D9F"/>
    <w:rsid w:val="00A01DEF"/>
    <w:rsid w:val="00A97E0B"/>
    <w:rsid w:val="00AD2FFA"/>
    <w:rsid w:val="00B302FB"/>
    <w:rsid w:val="00B61D5B"/>
    <w:rsid w:val="00B91CEA"/>
    <w:rsid w:val="00BA1153"/>
    <w:rsid w:val="00BD44F3"/>
    <w:rsid w:val="00BD5BCC"/>
    <w:rsid w:val="00C3171F"/>
    <w:rsid w:val="00CE5BF0"/>
    <w:rsid w:val="00D05B6C"/>
    <w:rsid w:val="00DA278C"/>
    <w:rsid w:val="00E129E2"/>
    <w:rsid w:val="00E3143E"/>
    <w:rsid w:val="00E328CE"/>
    <w:rsid w:val="00E32FE8"/>
    <w:rsid w:val="00E40F9A"/>
    <w:rsid w:val="00E43821"/>
    <w:rsid w:val="00E94EA6"/>
    <w:rsid w:val="00ED3B9D"/>
    <w:rsid w:val="00EF56BA"/>
    <w:rsid w:val="00F30A3E"/>
    <w:rsid w:val="00F3227E"/>
    <w:rsid w:val="00F324E4"/>
    <w:rsid w:val="00F43EC0"/>
    <w:rsid w:val="00F45D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78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C72D9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C72D9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A278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locked/>
    <w:rsid w:val="00B302F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C72D9"/>
    <w:rPr>
      <w:rFonts w:ascii="Cambria" w:hAnsi="Cambria" w:cs="Cambria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semiHidden/>
    <w:locked/>
    <w:rsid w:val="000C72D9"/>
    <w:rPr>
      <w:rFonts w:ascii="Cambria" w:hAnsi="Cambria" w:cs="Cambria"/>
      <w:b/>
      <w:bCs/>
      <w:color w:val="4F81BD"/>
      <w:sz w:val="26"/>
      <w:szCs w:val="26"/>
      <w:lang w:eastAsia="ru-RU"/>
    </w:rPr>
  </w:style>
  <w:style w:type="character" w:customStyle="1" w:styleId="40">
    <w:name w:val="Заголовок 4 Знак"/>
    <w:link w:val="4"/>
    <w:uiPriority w:val="99"/>
    <w:locked/>
    <w:rsid w:val="00DA278C"/>
    <w:rPr>
      <w:rFonts w:ascii="Times New Roman" w:hAnsi="Times New Roman" w:cs="Times New Roman"/>
      <w:b/>
      <w:bCs/>
      <w:sz w:val="28"/>
      <w:szCs w:val="28"/>
    </w:rPr>
  </w:style>
  <w:style w:type="character" w:customStyle="1" w:styleId="90">
    <w:name w:val="Заголовок 9 Знак"/>
    <w:link w:val="9"/>
    <w:uiPriority w:val="99"/>
    <w:semiHidden/>
    <w:locked/>
    <w:rsid w:val="00504A08"/>
    <w:rPr>
      <w:rFonts w:ascii="Cambria" w:hAnsi="Cambria" w:cs="Cambria"/>
    </w:rPr>
  </w:style>
  <w:style w:type="paragraph" w:styleId="a3">
    <w:name w:val="Body Text"/>
    <w:basedOn w:val="a"/>
    <w:link w:val="a4"/>
    <w:uiPriority w:val="99"/>
    <w:semiHidden/>
    <w:rsid w:val="000C72D9"/>
    <w:rPr>
      <w:sz w:val="28"/>
      <w:szCs w:val="28"/>
    </w:rPr>
  </w:style>
  <w:style w:type="character" w:customStyle="1" w:styleId="a4">
    <w:name w:val="Основной текст Знак"/>
    <w:link w:val="a3"/>
    <w:uiPriority w:val="99"/>
    <w:semiHidden/>
    <w:locked/>
    <w:rsid w:val="000C72D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0C72D9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5">
    <w:name w:val="Balloon Text"/>
    <w:basedOn w:val="a"/>
    <w:link w:val="a6"/>
    <w:uiPriority w:val="99"/>
    <w:semiHidden/>
    <w:rsid w:val="000C72D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0C72D9"/>
    <w:rPr>
      <w:rFonts w:ascii="Tahoma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semiHidden/>
    <w:rsid w:val="00A97E0B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A97E0B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7">
    <w:name w:val="Знак"/>
    <w:basedOn w:val="a"/>
    <w:uiPriority w:val="99"/>
    <w:rsid w:val="00643B60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character" w:customStyle="1" w:styleId="blk1">
    <w:name w:val="blk1"/>
    <w:rsid w:val="002E454C"/>
    <w:rPr>
      <w:vanish w:val="0"/>
      <w:webHidden w:val="0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035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9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65327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64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1506</Words>
  <Characters>8588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10074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admin</cp:lastModifiedBy>
  <cp:revision>23</cp:revision>
  <cp:lastPrinted>2016-01-14T02:50:00Z</cp:lastPrinted>
  <dcterms:created xsi:type="dcterms:W3CDTF">2015-12-09T00:51:00Z</dcterms:created>
  <dcterms:modified xsi:type="dcterms:W3CDTF">2017-12-27T03:37:00Z</dcterms:modified>
</cp:coreProperties>
</file>