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EE6" w:rsidRPr="00894B5C" w:rsidRDefault="00815EE6" w:rsidP="00815EE6">
      <w:pPr>
        <w:jc w:val="center"/>
        <w:rPr>
          <w:b/>
          <w:bCs/>
          <w:color w:val="333333"/>
          <w:sz w:val="28"/>
          <w:szCs w:val="28"/>
        </w:rPr>
      </w:pPr>
      <w:r>
        <w:rPr>
          <w:b/>
          <w:noProof/>
          <w:color w:val="333333"/>
          <w:szCs w:val="28"/>
        </w:rPr>
        <w:drawing>
          <wp:inline distT="0" distB="0" distL="0" distR="0">
            <wp:extent cx="419100" cy="533400"/>
            <wp:effectExtent l="19050" t="0" r="0" b="0"/>
            <wp:docPr id="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5EE6" w:rsidRPr="00894B5C" w:rsidRDefault="00815EE6" w:rsidP="00815EE6">
      <w:pPr>
        <w:pStyle w:val="9"/>
        <w:spacing w:before="0" w:after="0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894B5C">
        <w:rPr>
          <w:rFonts w:ascii="Times New Roman" w:hAnsi="Times New Roman" w:cs="Times New Roman"/>
          <w:b/>
          <w:bCs/>
          <w:color w:val="333333"/>
          <w:sz w:val="28"/>
          <w:szCs w:val="28"/>
        </w:rPr>
        <w:t>АДМИНИСТРАЦИЯ</w:t>
      </w:r>
    </w:p>
    <w:p w:rsidR="00815EE6" w:rsidRPr="00894B5C" w:rsidRDefault="00815EE6" w:rsidP="00815EE6">
      <w:pPr>
        <w:jc w:val="center"/>
        <w:rPr>
          <w:b/>
          <w:bCs/>
          <w:color w:val="333333"/>
          <w:sz w:val="28"/>
          <w:szCs w:val="28"/>
        </w:rPr>
      </w:pPr>
      <w:r w:rsidRPr="00894B5C">
        <w:rPr>
          <w:b/>
          <w:bCs/>
          <w:color w:val="333333"/>
          <w:sz w:val="28"/>
          <w:szCs w:val="28"/>
        </w:rPr>
        <w:t>СОГДИНСКОГО СЕЛЬСКОГО ПОСЕЛЕНИЯ</w:t>
      </w:r>
    </w:p>
    <w:p w:rsidR="00815EE6" w:rsidRPr="00894B5C" w:rsidRDefault="00815EE6" w:rsidP="00815EE6">
      <w:pPr>
        <w:jc w:val="center"/>
        <w:rPr>
          <w:b/>
          <w:bCs/>
          <w:color w:val="333333"/>
          <w:sz w:val="28"/>
          <w:szCs w:val="28"/>
        </w:rPr>
      </w:pPr>
      <w:r w:rsidRPr="00894B5C">
        <w:rPr>
          <w:b/>
          <w:bCs/>
          <w:color w:val="333333"/>
          <w:sz w:val="28"/>
          <w:szCs w:val="28"/>
        </w:rPr>
        <w:t>ВЕРХНЕБУРЕИНСКОГО МУНИЦИПАЛЬНОГО РАЙОНА</w:t>
      </w:r>
    </w:p>
    <w:p w:rsidR="00815EE6" w:rsidRPr="00894B5C" w:rsidRDefault="00815EE6" w:rsidP="00815EE6">
      <w:pPr>
        <w:jc w:val="center"/>
        <w:rPr>
          <w:b/>
          <w:bCs/>
          <w:color w:val="333333"/>
          <w:sz w:val="28"/>
          <w:szCs w:val="28"/>
        </w:rPr>
      </w:pPr>
      <w:r w:rsidRPr="00894B5C">
        <w:rPr>
          <w:b/>
          <w:bCs/>
          <w:color w:val="333333"/>
          <w:sz w:val="28"/>
          <w:szCs w:val="28"/>
        </w:rPr>
        <w:t>Хабаровского края</w:t>
      </w:r>
    </w:p>
    <w:p w:rsidR="00815EE6" w:rsidRPr="00894B5C" w:rsidRDefault="00815EE6" w:rsidP="00815EE6">
      <w:pPr>
        <w:jc w:val="center"/>
        <w:rPr>
          <w:color w:val="333333"/>
          <w:sz w:val="28"/>
          <w:szCs w:val="28"/>
        </w:rPr>
      </w:pPr>
    </w:p>
    <w:p w:rsidR="00815EE6" w:rsidRPr="001D20C0" w:rsidRDefault="00815EE6" w:rsidP="001D20C0">
      <w:pPr>
        <w:jc w:val="center"/>
        <w:rPr>
          <w:b/>
          <w:bCs/>
          <w:color w:val="333333"/>
          <w:sz w:val="28"/>
          <w:szCs w:val="28"/>
        </w:rPr>
      </w:pPr>
      <w:r w:rsidRPr="00894B5C">
        <w:rPr>
          <w:b/>
          <w:bCs/>
          <w:color w:val="333333"/>
          <w:sz w:val="28"/>
          <w:szCs w:val="28"/>
        </w:rPr>
        <w:t>ПОСТАНОВЛЕНИЕ</w:t>
      </w: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815EE6" w:rsidRPr="00894B5C" w:rsidTr="00815EE6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815EE6" w:rsidRPr="00894B5C" w:rsidRDefault="00815EE6" w:rsidP="00815EE6">
            <w:pPr>
              <w:jc w:val="center"/>
              <w:rPr>
                <w:color w:val="333333"/>
                <w:sz w:val="28"/>
                <w:szCs w:val="28"/>
                <w:u w:val="single"/>
              </w:rPr>
            </w:pPr>
          </w:p>
          <w:p w:rsidR="00815EE6" w:rsidRPr="00894B5C" w:rsidRDefault="00815EE6" w:rsidP="00815EE6">
            <w:pPr>
              <w:jc w:val="center"/>
              <w:rPr>
                <w:color w:val="333333"/>
                <w:sz w:val="28"/>
                <w:szCs w:val="28"/>
                <w:u w:val="single"/>
              </w:rPr>
            </w:pPr>
            <w:r>
              <w:rPr>
                <w:color w:val="333333"/>
                <w:sz w:val="28"/>
                <w:szCs w:val="28"/>
                <w:u w:val="single"/>
              </w:rPr>
              <w:t>08.10</w:t>
            </w:r>
            <w:r w:rsidRPr="00894B5C">
              <w:rPr>
                <w:color w:val="333333"/>
                <w:sz w:val="28"/>
                <w:szCs w:val="28"/>
                <w:u w:val="single"/>
              </w:rPr>
              <w:t>.201</w:t>
            </w:r>
            <w:r>
              <w:rPr>
                <w:color w:val="333333"/>
                <w:sz w:val="28"/>
                <w:szCs w:val="28"/>
                <w:u w:val="single"/>
              </w:rPr>
              <w:t>8</w:t>
            </w:r>
            <w:r w:rsidRPr="00894B5C">
              <w:rPr>
                <w:color w:val="333333"/>
                <w:sz w:val="28"/>
                <w:szCs w:val="28"/>
                <w:u w:val="single"/>
              </w:rPr>
              <w:t xml:space="preserve"> № </w:t>
            </w:r>
            <w:r>
              <w:rPr>
                <w:color w:val="333333"/>
                <w:sz w:val="28"/>
                <w:szCs w:val="28"/>
                <w:u w:val="single"/>
              </w:rPr>
              <w:t>19</w:t>
            </w:r>
          </w:p>
          <w:p w:rsidR="00815EE6" w:rsidRPr="00894B5C" w:rsidRDefault="00815EE6" w:rsidP="00815EE6">
            <w:pPr>
              <w:jc w:val="center"/>
              <w:rPr>
                <w:color w:val="333333"/>
              </w:rPr>
            </w:pPr>
            <w:r w:rsidRPr="00894B5C">
              <w:rPr>
                <w:color w:val="333333"/>
              </w:rPr>
              <w:t>с. Согда</w:t>
            </w:r>
          </w:p>
          <w:p w:rsidR="00815EE6" w:rsidRPr="00894B5C" w:rsidRDefault="00815EE6" w:rsidP="00815EE6">
            <w:pPr>
              <w:rPr>
                <w:color w:val="333333"/>
                <w:sz w:val="28"/>
                <w:szCs w:val="28"/>
              </w:rPr>
            </w:pPr>
          </w:p>
        </w:tc>
      </w:tr>
    </w:tbl>
    <w:p w:rsidR="00815EE6" w:rsidRPr="00894B5C" w:rsidRDefault="00815EE6" w:rsidP="00815EE6">
      <w:pPr>
        <w:rPr>
          <w:color w:val="333333"/>
          <w:sz w:val="28"/>
          <w:szCs w:val="28"/>
        </w:rPr>
      </w:pPr>
    </w:p>
    <w:p w:rsidR="00815EE6" w:rsidRPr="00894B5C" w:rsidRDefault="00815EE6" w:rsidP="00815EE6">
      <w:pPr>
        <w:rPr>
          <w:color w:val="333333"/>
          <w:sz w:val="28"/>
          <w:szCs w:val="28"/>
        </w:rPr>
      </w:pPr>
    </w:p>
    <w:p w:rsidR="00815EE6" w:rsidRPr="00894B5C" w:rsidRDefault="00815EE6" w:rsidP="00815EE6">
      <w:pPr>
        <w:rPr>
          <w:color w:val="333333"/>
          <w:sz w:val="28"/>
          <w:szCs w:val="28"/>
        </w:rPr>
      </w:pPr>
    </w:p>
    <w:p w:rsidR="00815EE6" w:rsidRPr="00894B5C" w:rsidRDefault="00815EE6" w:rsidP="00815EE6">
      <w:pPr>
        <w:rPr>
          <w:color w:val="333333"/>
          <w:sz w:val="28"/>
          <w:szCs w:val="28"/>
        </w:rPr>
      </w:pPr>
    </w:p>
    <w:p w:rsidR="00815EE6" w:rsidRPr="00894B5C" w:rsidRDefault="00815EE6" w:rsidP="00815EE6">
      <w:pPr>
        <w:rPr>
          <w:color w:val="333333"/>
          <w:sz w:val="28"/>
          <w:szCs w:val="28"/>
        </w:rPr>
      </w:pPr>
    </w:p>
    <w:tbl>
      <w:tblPr>
        <w:tblpPr w:leftFromText="180" w:rightFromText="180" w:vertAnchor="text" w:horzAnchor="margin" w:tblpY="-50"/>
        <w:tblW w:w="9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13"/>
      </w:tblGrid>
      <w:tr w:rsidR="00815EE6" w:rsidRPr="001D20C0" w:rsidTr="00815EE6">
        <w:trPr>
          <w:trHeight w:val="326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</w:tcPr>
          <w:p w:rsidR="00815EE6" w:rsidRPr="001D20C0" w:rsidRDefault="00815EE6" w:rsidP="00815EE6">
            <w:pPr>
              <w:spacing w:line="240" w:lineRule="exact"/>
              <w:jc w:val="both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bCs/>
                <w:color w:val="404040" w:themeColor="text1" w:themeTint="BF"/>
                <w:sz w:val="28"/>
                <w:szCs w:val="28"/>
              </w:rPr>
              <w:t>Об утверждение Порядка расчета восстановительной стоимости зеленых насаждений и размера ущерба, нанесенного повреждением и (или) уничтожением зеленых насаждений на территории Согдинского сельского поселения</w:t>
            </w:r>
          </w:p>
        </w:tc>
      </w:tr>
    </w:tbl>
    <w:p w:rsidR="00815EE6" w:rsidRPr="001D20C0" w:rsidRDefault="00234CAD" w:rsidP="00815EE6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proofErr w:type="gramStart"/>
      <w:r w:rsidRPr="001D20C0">
        <w:rPr>
          <w:color w:val="404040" w:themeColor="text1" w:themeTint="BF"/>
          <w:sz w:val="28"/>
          <w:szCs w:val="28"/>
        </w:rPr>
        <w:t xml:space="preserve">В целях охраны зеленых насаждений и особо охраняемых природных территорий, расположенных в границах </w:t>
      </w:r>
      <w:r w:rsidR="00815EE6" w:rsidRPr="001D20C0">
        <w:rPr>
          <w:color w:val="404040" w:themeColor="text1" w:themeTint="BF"/>
          <w:sz w:val="28"/>
          <w:szCs w:val="28"/>
        </w:rPr>
        <w:t>Согдинского сельского поселения</w:t>
      </w:r>
      <w:r w:rsidRPr="001D20C0">
        <w:rPr>
          <w:color w:val="404040" w:themeColor="text1" w:themeTint="BF"/>
          <w:sz w:val="28"/>
          <w:szCs w:val="28"/>
        </w:rPr>
        <w:t xml:space="preserve">, обеспечения сохранения и развития зеленого фонда </w:t>
      </w:r>
      <w:r w:rsidR="00815EE6" w:rsidRPr="001D20C0">
        <w:rPr>
          <w:color w:val="404040" w:themeColor="text1" w:themeTint="BF"/>
          <w:sz w:val="28"/>
          <w:szCs w:val="28"/>
        </w:rPr>
        <w:t>поселения</w:t>
      </w:r>
      <w:r w:rsidRPr="001D20C0">
        <w:rPr>
          <w:color w:val="404040" w:themeColor="text1" w:themeTint="BF"/>
          <w:sz w:val="28"/>
          <w:szCs w:val="28"/>
        </w:rPr>
        <w:t xml:space="preserve"> и возмещения ущерба, причиненного окружающей среде повреждением и (или) уничтожением зеленых насаждений, в соответствии с федеральными законами от 06.10.2003</w:t>
      </w:r>
      <w:r w:rsidR="00815EE6" w:rsidRPr="001D20C0">
        <w:rPr>
          <w:color w:val="404040" w:themeColor="text1" w:themeTint="BF"/>
          <w:sz w:val="28"/>
          <w:szCs w:val="28"/>
        </w:rPr>
        <w:t xml:space="preserve"> г.</w:t>
      </w:r>
      <w:r w:rsidRPr="001D20C0">
        <w:rPr>
          <w:color w:val="404040" w:themeColor="text1" w:themeTint="BF"/>
          <w:sz w:val="28"/>
          <w:szCs w:val="28"/>
        </w:rPr>
        <w:t xml:space="preserve"> </w:t>
      </w:r>
      <w:hyperlink r:id="rId5" w:history="1">
        <w:r w:rsidRPr="001D20C0">
          <w:rPr>
            <w:color w:val="404040" w:themeColor="text1" w:themeTint="BF"/>
            <w:sz w:val="28"/>
            <w:szCs w:val="28"/>
          </w:rPr>
          <w:t>№ 131-ФЗ</w:t>
        </w:r>
      </w:hyperlink>
      <w:r w:rsidR="00815EE6" w:rsidRPr="001D20C0">
        <w:rPr>
          <w:color w:val="404040" w:themeColor="text1" w:themeTint="BF"/>
        </w:rPr>
        <w:t xml:space="preserve"> </w:t>
      </w:r>
      <w:r w:rsidRPr="001D20C0">
        <w:rPr>
          <w:color w:val="404040" w:themeColor="text1" w:themeTint="BF"/>
          <w:sz w:val="28"/>
          <w:szCs w:val="28"/>
        </w:rPr>
        <w:t>«Об общих принципах организации местного самоуправления в Российской Федерации», от 10.01.2002</w:t>
      </w:r>
      <w:r w:rsidR="00815EE6" w:rsidRPr="001D20C0">
        <w:rPr>
          <w:color w:val="404040" w:themeColor="text1" w:themeTint="BF"/>
          <w:sz w:val="28"/>
          <w:szCs w:val="28"/>
        </w:rPr>
        <w:t xml:space="preserve"> г.</w:t>
      </w:r>
      <w:r w:rsidRPr="001D20C0">
        <w:rPr>
          <w:color w:val="404040" w:themeColor="text1" w:themeTint="BF"/>
          <w:sz w:val="28"/>
          <w:szCs w:val="28"/>
        </w:rPr>
        <w:t xml:space="preserve"> </w:t>
      </w:r>
      <w:hyperlink r:id="rId6" w:history="1">
        <w:r w:rsidRPr="001D20C0">
          <w:rPr>
            <w:color w:val="404040" w:themeColor="text1" w:themeTint="BF"/>
            <w:sz w:val="28"/>
            <w:szCs w:val="28"/>
          </w:rPr>
          <w:t>№ 7-ФЗ</w:t>
        </w:r>
      </w:hyperlink>
      <w:r w:rsidR="00815EE6" w:rsidRPr="001D20C0">
        <w:rPr>
          <w:color w:val="404040" w:themeColor="text1" w:themeTint="BF"/>
        </w:rPr>
        <w:t xml:space="preserve"> </w:t>
      </w:r>
      <w:r w:rsidRPr="001D20C0">
        <w:rPr>
          <w:color w:val="404040" w:themeColor="text1" w:themeTint="BF"/>
          <w:sz w:val="28"/>
          <w:szCs w:val="28"/>
        </w:rPr>
        <w:t>«Об охране окружающей</w:t>
      </w:r>
      <w:proofErr w:type="gramEnd"/>
      <w:r w:rsidRPr="001D20C0">
        <w:rPr>
          <w:color w:val="404040" w:themeColor="text1" w:themeTint="BF"/>
          <w:sz w:val="28"/>
          <w:szCs w:val="28"/>
        </w:rPr>
        <w:t xml:space="preserve"> среды», от 14.03.</w:t>
      </w:r>
      <w:r w:rsidR="00815EE6" w:rsidRPr="001D20C0">
        <w:rPr>
          <w:color w:val="404040" w:themeColor="text1" w:themeTint="BF"/>
          <w:sz w:val="28"/>
          <w:szCs w:val="28"/>
        </w:rPr>
        <w:t>19</w:t>
      </w:r>
      <w:r w:rsidRPr="001D20C0">
        <w:rPr>
          <w:color w:val="404040" w:themeColor="text1" w:themeTint="BF"/>
          <w:sz w:val="28"/>
          <w:szCs w:val="28"/>
        </w:rPr>
        <w:t>95</w:t>
      </w:r>
      <w:r w:rsidR="00815EE6" w:rsidRPr="001D20C0">
        <w:rPr>
          <w:color w:val="404040" w:themeColor="text1" w:themeTint="BF"/>
          <w:sz w:val="28"/>
          <w:szCs w:val="28"/>
        </w:rPr>
        <w:t xml:space="preserve"> г.</w:t>
      </w:r>
      <w:r w:rsidRPr="001D20C0">
        <w:rPr>
          <w:color w:val="404040" w:themeColor="text1" w:themeTint="BF"/>
          <w:sz w:val="28"/>
          <w:szCs w:val="28"/>
        </w:rPr>
        <w:t xml:space="preserve"> </w:t>
      </w:r>
      <w:hyperlink r:id="rId7" w:history="1">
        <w:r w:rsidRPr="001D20C0">
          <w:rPr>
            <w:color w:val="404040" w:themeColor="text1" w:themeTint="BF"/>
            <w:sz w:val="28"/>
            <w:szCs w:val="28"/>
          </w:rPr>
          <w:t>№ 33-ФЗ</w:t>
        </w:r>
      </w:hyperlink>
      <w:r w:rsidRPr="001D20C0">
        <w:rPr>
          <w:color w:val="404040" w:themeColor="text1" w:themeTint="BF"/>
          <w:sz w:val="28"/>
          <w:szCs w:val="28"/>
        </w:rPr>
        <w:t xml:space="preserve"> «Об особо охраняемых природных территориях», администрация </w:t>
      </w:r>
      <w:r w:rsidR="00815EE6" w:rsidRPr="001D20C0">
        <w:rPr>
          <w:color w:val="404040" w:themeColor="text1" w:themeTint="BF"/>
          <w:sz w:val="28"/>
          <w:szCs w:val="28"/>
        </w:rPr>
        <w:t>Согдинского сельского поселения</w:t>
      </w:r>
    </w:p>
    <w:p w:rsidR="00234CAD" w:rsidRPr="001D20C0" w:rsidRDefault="00815EE6" w:rsidP="00815EE6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>ПОСТАНОВЛЯЕТ</w:t>
      </w:r>
      <w:r w:rsidR="00234CAD" w:rsidRPr="001D20C0">
        <w:rPr>
          <w:color w:val="404040" w:themeColor="text1" w:themeTint="BF"/>
          <w:sz w:val="28"/>
          <w:szCs w:val="28"/>
        </w:rPr>
        <w:t>: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1. Утвердить </w:t>
      </w:r>
      <w:hyperlink w:anchor="Par41" w:history="1">
        <w:r w:rsidRPr="001D20C0">
          <w:rPr>
            <w:color w:val="404040" w:themeColor="text1" w:themeTint="BF"/>
            <w:sz w:val="28"/>
            <w:szCs w:val="28"/>
          </w:rPr>
          <w:t>Порядок</w:t>
        </w:r>
      </w:hyperlink>
      <w:r w:rsidRPr="001D20C0">
        <w:rPr>
          <w:color w:val="404040" w:themeColor="text1" w:themeTint="BF"/>
          <w:sz w:val="28"/>
          <w:szCs w:val="28"/>
        </w:rPr>
        <w:t xml:space="preserve"> расчета восстановительной стоимости зеленых насаждений и размера ущерба, нанесенного повреждением и (или) уничтожением зеленых насаждений на территории </w:t>
      </w:r>
      <w:r w:rsidR="00815EE6" w:rsidRPr="001D20C0">
        <w:rPr>
          <w:color w:val="404040" w:themeColor="text1" w:themeTint="BF"/>
          <w:sz w:val="28"/>
          <w:szCs w:val="28"/>
        </w:rPr>
        <w:t>Согдинского сельского поселения</w:t>
      </w:r>
      <w:r w:rsidRPr="001D20C0">
        <w:rPr>
          <w:color w:val="404040" w:themeColor="text1" w:themeTint="BF"/>
          <w:sz w:val="28"/>
          <w:szCs w:val="28"/>
        </w:rPr>
        <w:t xml:space="preserve"> (далее - Порядок), согласно приложению к настоящему постановлению.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2. Администрации </w:t>
      </w:r>
      <w:r w:rsidR="00815EE6" w:rsidRPr="001D20C0">
        <w:rPr>
          <w:color w:val="404040" w:themeColor="text1" w:themeTint="BF"/>
          <w:sz w:val="28"/>
          <w:szCs w:val="28"/>
        </w:rPr>
        <w:t>Согдинского сельского поселения</w:t>
      </w:r>
      <w:r w:rsidRPr="001D20C0">
        <w:rPr>
          <w:color w:val="404040" w:themeColor="text1" w:themeTint="BF"/>
          <w:sz w:val="28"/>
          <w:szCs w:val="28"/>
        </w:rPr>
        <w:t xml:space="preserve"> производить: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- расчет восстановительной стоимости в соответствии с </w:t>
      </w:r>
      <w:hyperlink w:anchor="Par58" w:history="1">
        <w:r w:rsidRPr="001D20C0">
          <w:rPr>
            <w:color w:val="404040" w:themeColor="text1" w:themeTint="BF"/>
            <w:sz w:val="28"/>
            <w:szCs w:val="28"/>
          </w:rPr>
          <w:t>пунктами 1.1</w:t>
        </w:r>
      </w:hyperlink>
      <w:r w:rsidRPr="001D20C0">
        <w:rPr>
          <w:color w:val="404040" w:themeColor="text1" w:themeTint="BF"/>
          <w:sz w:val="28"/>
          <w:szCs w:val="28"/>
        </w:rPr>
        <w:t xml:space="preserve">, </w:t>
      </w:r>
      <w:hyperlink w:anchor="Par71" w:history="1">
        <w:r w:rsidRPr="001D20C0">
          <w:rPr>
            <w:color w:val="404040" w:themeColor="text1" w:themeTint="BF"/>
            <w:sz w:val="28"/>
            <w:szCs w:val="28"/>
          </w:rPr>
          <w:t>1.2</w:t>
        </w:r>
      </w:hyperlink>
      <w:r w:rsidRPr="001D20C0">
        <w:rPr>
          <w:color w:val="404040" w:themeColor="text1" w:themeTint="BF"/>
          <w:sz w:val="28"/>
          <w:szCs w:val="28"/>
        </w:rPr>
        <w:t xml:space="preserve">, </w:t>
      </w:r>
      <w:hyperlink w:anchor="Par85" w:history="1">
        <w:r w:rsidRPr="001D20C0">
          <w:rPr>
            <w:color w:val="404040" w:themeColor="text1" w:themeTint="BF"/>
            <w:sz w:val="28"/>
            <w:szCs w:val="28"/>
          </w:rPr>
          <w:t>1.3.1</w:t>
        </w:r>
        <w:r w:rsidR="00815EE6" w:rsidRPr="001D20C0">
          <w:rPr>
            <w:color w:val="404040" w:themeColor="text1" w:themeTint="BF"/>
            <w:sz w:val="28"/>
            <w:szCs w:val="28"/>
          </w:rPr>
          <w:t>, 1.3.2</w:t>
        </w:r>
        <w:r w:rsidRPr="001D20C0">
          <w:rPr>
            <w:color w:val="404040" w:themeColor="text1" w:themeTint="BF"/>
            <w:sz w:val="28"/>
            <w:szCs w:val="28"/>
          </w:rPr>
          <w:t xml:space="preserve"> раздела 1</w:t>
        </w:r>
      </w:hyperlink>
      <w:r w:rsidRPr="001D20C0">
        <w:rPr>
          <w:color w:val="404040" w:themeColor="text1" w:themeTint="BF"/>
          <w:sz w:val="28"/>
          <w:szCs w:val="28"/>
        </w:rPr>
        <w:t xml:space="preserve"> Порядка;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- расчет размера ущерба в соответствии с </w:t>
      </w:r>
      <w:hyperlink w:anchor="Par107" w:history="1">
        <w:r w:rsidRPr="001D20C0">
          <w:rPr>
            <w:color w:val="404040" w:themeColor="text1" w:themeTint="BF"/>
            <w:sz w:val="28"/>
            <w:szCs w:val="28"/>
          </w:rPr>
          <w:t>пунктами 2.1</w:t>
        </w:r>
      </w:hyperlink>
      <w:r w:rsidR="00815EE6" w:rsidRPr="001D20C0">
        <w:rPr>
          <w:color w:val="404040" w:themeColor="text1" w:themeTint="BF"/>
          <w:sz w:val="28"/>
          <w:szCs w:val="28"/>
        </w:rPr>
        <w:t>,</w:t>
      </w:r>
      <w:r w:rsidRPr="001D20C0">
        <w:rPr>
          <w:color w:val="404040" w:themeColor="text1" w:themeTint="BF"/>
          <w:sz w:val="28"/>
          <w:szCs w:val="28"/>
        </w:rPr>
        <w:t xml:space="preserve"> </w:t>
      </w:r>
      <w:hyperlink w:anchor="Par125" w:history="1">
        <w:r w:rsidRPr="001D20C0">
          <w:rPr>
            <w:color w:val="404040" w:themeColor="text1" w:themeTint="BF"/>
            <w:sz w:val="28"/>
            <w:szCs w:val="28"/>
          </w:rPr>
          <w:t>2.2.1</w:t>
        </w:r>
        <w:r w:rsidR="00815EE6" w:rsidRPr="001D20C0">
          <w:rPr>
            <w:color w:val="404040" w:themeColor="text1" w:themeTint="BF"/>
            <w:sz w:val="28"/>
            <w:szCs w:val="28"/>
          </w:rPr>
          <w:t>, 2.2.2</w:t>
        </w:r>
        <w:r w:rsidRPr="001D20C0">
          <w:rPr>
            <w:color w:val="404040" w:themeColor="text1" w:themeTint="BF"/>
            <w:sz w:val="28"/>
            <w:szCs w:val="28"/>
          </w:rPr>
          <w:t xml:space="preserve"> раздела 2</w:t>
        </w:r>
      </w:hyperlink>
      <w:r w:rsidRPr="001D20C0">
        <w:rPr>
          <w:color w:val="404040" w:themeColor="text1" w:themeTint="BF"/>
          <w:sz w:val="28"/>
          <w:szCs w:val="28"/>
        </w:rPr>
        <w:t xml:space="preserve"> Порядка.</w:t>
      </w:r>
    </w:p>
    <w:p w:rsidR="00234CAD" w:rsidRPr="001D20C0" w:rsidRDefault="001D20C0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3</w:t>
      </w:r>
      <w:r w:rsidR="00234CAD" w:rsidRPr="001D20C0">
        <w:rPr>
          <w:color w:val="404040" w:themeColor="text1" w:themeTint="BF"/>
          <w:sz w:val="28"/>
          <w:szCs w:val="28"/>
        </w:rPr>
        <w:t xml:space="preserve">. </w:t>
      </w:r>
      <w:r w:rsidR="00815EE6" w:rsidRPr="001D20C0">
        <w:rPr>
          <w:color w:val="404040" w:themeColor="text1" w:themeTint="BF"/>
          <w:sz w:val="28"/>
          <w:szCs w:val="28"/>
        </w:rPr>
        <w:t xml:space="preserve">Опубликовать настоящее постановление в «Вестнике нормативных правовых актов Главы и Совета депутатов Согдинского сельского поселения Верхнебуреинского муниципального района Хабаровского края» и разместить на официальном сайте администрации Верхнебуреинского муниципального района </w:t>
      </w:r>
      <w:r w:rsidR="00815EE6" w:rsidRPr="001D20C0">
        <w:rPr>
          <w:color w:val="FF0000"/>
          <w:sz w:val="28"/>
          <w:szCs w:val="28"/>
        </w:rPr>
        <w:t>(</w:t>
      </w:r>
      <w:proofErr w:type="spellStart"/>
      <w:r w:rsidR="00430307" w:rsidRPr="001D20C0">
        <w:rPr>
          <w:color w:val="FF0000"/>
          <w:sz w:val="28"/>
          <w:szCs w:val="28"/>
        </w:rPr>
        <w:fldChar w:fldCharType="begin"/>
      </w:r>
      <w:r w:rsidR="00815EE6" w:rsidRPr="001D20C0">
        <w:rPr>
          <w:color w:val="FF0000"/>
          <w:sz w:val="28"/>
          <w:szCs w:val="28"/>
        </w:rPr>
        <w:instrText>HYPERLINK "https://vbradm.khabkrai.ru/" \t "_blank"</w:instrText>
      </w:r>
      <w:r w:rsidR="00430307" w:rsidRPr="001D20C0">
        <w:rPr>
          <w:color w:val="FF0000"/>
          <w:sz w:val="28"/>
          <w:szCs w:val="28"/>
        </w:rPr>
        <w:fldChar w:fldCharType="separate"/>
      </w:r>
      <w:r w:rsidR="00815EE6" w:rsidRPr="001D20C0">
        <w:rPr>
          <w:color w:val="FF0000"/>
          <w:sz w:val="28"/>
          <w:szCs w:val="28"/>
          <w:u w:val="single"/>
        </w:rPr>
        <w:t>vbradm.khabkrai.ru</w:t>
      </w:r>
      <w:proofErr w:type="spellEnd"/>
      <w:r w:rsidR="00430307" w:rsidRPr="001D20C0">
        <w:rPr>
          <w:color w:val="FF0000"/>
          <w:sz w:val="28"/>
          <w:szCs w:val="28"/>
        </w:rPr>
        <w:fldChar w:fldCharType="end"/>
      </w:r>
      <w:r w:rsidR="00815EE6" w:rsidRPr="001D20C0">
        <w:rPr>
          <w:color w:val="FF0000"/>
          <w:sz w:val="28"/>
          <w:szCs w:val="28"/>
        </w:rPr>
        <w:t>).</w:t>
      </w:r>
    </w:p>
    <w:p w:rsidR="00815EE6" w:rsidRPr="001D20C0" w:rsidRDefault="001D20C0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4</w:t>
      </w:r>
      <w:r w:rsidR="00815EE6" w:rsidRPr="001D20C0">
        <w:rPr>
          <w:color w:val="404040" w:themeColor="text1" w:themeTint="BF"/>
          <w:sz w:val="28"/>
          <w:szCs w:val="28"/>
        </w:rPr>
        <w:t xml:space="preserve">. </w:t>
      </w:r>
      <w:proofErr w:type="gramStart"/>
      <w:r w:rsidR="00815EE6" w:rsidRPr="001D20C0">
        <w:rPr>
          <w:color w:val="404040" w:themeColor="text1" w:themeTint="BF"/>
          <w:sz w:val="28"/>
          <w:szCs w:val="28"/>
        </w:rPr>
        <w:t>Контроль за</w:t>
      </w:r>
      <w:proofErr w:type="gramEnd"/>
      <w:r w:rsidR="00815EE6" w:rsidRPr="001D20C0">
        <w:rPr>
          <w:color w:val="404040" w:themeColor="text1" w:themeTint="BF"/>
          <w:sz w:val="28"/>
          <w:szCs w:val="28"/>
        </w:rPr>
        <w:t xml:space="preserve"> ис</w:t>
      </w:r>
      <w:r w:rsidR="00234CAD" w:rsidRPr="001D20C0">
        <w:rPr>
          <w:color w:val="404040" w:themeColor="text1" w:themeTint="BF"/>
          <w:sz w:val="28"/>
          <w:szCs w:val="28"/>
        </w:rPr>
        <w:t xml:space="preserve">полнением настоящего постановления </w:t>
      </w:r>
      <w:r w:rsidR="00815EE6" w:rsidRPr="001D20C0">
        <w:rPr>
          <w:color w:val="404040" w:themeColor="text1" w:themeTint="BF"/>
          <w:sz w:val="28"/>
          <w:szCs w:val="28"/>
        </w:rPr>
        <w:t xml:space="preserve">оставляю за </w:t>
      </w:r>
      <w:r w:rsidR="00815EE6" w:rsidRPr="001D20C0">
        <w:rPr>
          <w:color w:val="404040" w:themeColor="text1" w:themeTint="BF"/>
          <w:sz w:val="28"/>
          <w:szCs w:val="28"/>
        </w:rPr>
        <w:lastRenderedPageBreak/>
        <w:t>собой.</w:t>
      </w:r>
    </w:p>
    <w:p w:rsidR="00234CAD" w:rsidRPr="001D20C0" w:rsidRDefault="001D20C0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5</w:t>
      </w:r>
      <w:r w:rsidR="00234CAD" w:rsidRPr="001D20C0">
        <w:rPr>
          <w:color w:val="404040" w:themeColor="text1" w:themeTint="BF"/>
          <w:sz w:val="28"/>
          <w:szCs w:val="28"/>
        </w:rPr>
        <w:t xml:space="preserve">. </w:t>
      </w:r>
      <w:r w:rsidR="00350557" w:rsidRPr="001D20C0">
        <w:rPr>
          <w:color w:val="404040" w:themeColor="text1" w:themeTint="BF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350557" w:rsidRPr="001D20C0" w:rsidRDefault="00350557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</w:p>
    <w:p w:rsidR="00350557" w:rsidRPr="001D20C0" w:rsidRDefault="00350557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</w:p>
    <w:p w:rsidR="00350557" w:rsidRPr="001D20C0" w:rsidRDefault="00350557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</w:p>
    <w:p w:rsidR="00350557" w:rsidRPr="001D20C0" w:rsidRDefault="00350557" w:rsidP="00350557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>Глава сельского поселения                                                                  Е.М. Репина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350557" w:rsidRPr="001D20C0" w:rsidRDefault="00350557" w:rsidP="00234CAD">
      <w:pPr>
        <w:widowControl w:val="0"/>
        <w:autoSpaceDE w:val="0"/>
        <w:autoSpaceDN w:val="0"/>
        <w:adjustRightInd w:val="0"/>
        <w:jc w:val="right"/>
        <w:outlineLvl w:val="0"/>
        <w:rPr>
          <w:color w:val="404040" w:themeColor="text1" w:themeTint="BF"/>
          <w:sz w:val="28"/>
          <w:szCs w:val="28"/>
        </w:rPr>
      </w:pPr>
      <w:bookmarkStart w:id="0" w:name="Par34"/>
      <w:bookmarkEnd w:id="0"/>
    </w:p>
    <w:p w:rsidR="00350557" w:rsidRPr="001D20C0" w:rsidRDefault="00350557" w:rsidP="00234CAD">
      <w:pPr>
        <w:widowControl w:val="0"/>
        <w:autoSpaceDE w:val="0"/>
        <w:autoSpaceDN w:val="0"/>
        <w:adjustRightInd w:val="0"/>
        <w:jc w:val="right"/>
        <w:outlineLvl w:val="0"/>
        <w:rPr>
          <w:color w:val="404040" w:themeColor="text1" w:themeTint="BF"/>
          <w:sz w:val="28"/>
          <w:szCs w:val="28"/>
        </w:rPr>
      </w:pPr>
    </w:p>
    <w:p w:rsidR="00350557" w:rsidRPr="001D20C0" w:rsidRDefault="00350557" w:rsidP="00234CAD">
      <w:pPr>
        <w:widowControl w:val="0"/>
        <w:autoSpaceDE w:val="0"/>
        <w:autoSpaceDN w:val="0"/>
        <w:adjustRightInd w:val="0"/>
        <w:jc w:val="right"/>
        <w:outlineLvl w:val="0"/>
        <w:rPr>
          <w:color w:val="404040" w:themeColor="text1" w:themeTint="BF"/>
          <w:sz w:val="28"/>
          <w:szCs w:val="28"/>
        </w:rPr>
      </w:pPr>
    </w:p>
    <w:p w:rsidR="00350557" w:rsidRPr="001D20C0" w:rsidRDefault="00350557" w:rsidP="00234CAD">
      <w:pPr>
        <w:widowControl w:val="0"/>
        <w:autoSpaceDE w:val="0"/>
        <w:autoSpaceDN w:val="0"/>
        <w:adjustRightInd w:val="0"/>
        <w:jc w:val="right"/>
        <w:outlineLvl w:val="0"/>
        <w:rPr>
          <w:color w:val="404040" w:themeColor="text1" w:themeTint="BF"/>
          <w:sz w:val="28"/>
          <w:szCs w:val="28"/>
        </w:rPr>
      </w:pPr>
    </w:p>
    <w:p w:rsidR="00350557" w:rsidRPr="001D20C0" w:rsidRDefault="00350557" w:rsidP="00234CAD">
      <w:pPr>
        <w:widowControl w:val="0"/>
        <w:autoSpaceDE w:val="0"/>
        <w:autoSpaceDN w:val="0"/>
        <w:adjustRightInd w:val="0"/>
        <w:jc w:val="right"/>
        <w:outlineLvl w:val="0"/>
        <w:rPr>
          <w:color w:val="404040" w:themeColor="text1" w:themeTint="BF"/>
          <w:sz w:val="28"/>
          <w:szCs w:val="28"/>
        </w:rPr>
      </w:pPr>
    </w:p>
    <w:p w:rsidR="00350557" w:rsidRPr="001D20C0" w:rsidRDefault="00350557" w:rsidP="00234CAD">
      <w:pPr>
        <w:widowControl w:val="0"/>
        <w:autoSpaceDE w:val="0"/>
        <w:autoSpaceDN w:val="0"/>
        <w:adjustRightInd w:val="0"/>
        <w:jc w:val="right"/>
        <w:outlineLvl w:val="0"/>
        <w:rPr>
          <w:color w:val="404040" w:themeColor="text1" w:themeTint="BF"/>
          <w:sz w:val="28"/>
          <w:szCs w:val="28"/>
        </w:rPr>
      </w:pPr>
    </w:p>
    <w:p w:rsidR="00350557" w:rsidRPr="001D20C0" w:rsidRDefault="00350557" w:rsidP="00234CAD">
      <w:pPr>
        <w:widowControl w:val="0"/>
        <w:autoSpaceDE w:val="0"/>
        <w:autoSpaceDN w:val="0"/>
        <w:adjustRightInd w:val="0"/>
        <w:jc w:val="right"/>
        <w:outlineLvl w:val="0"/>
        <w:rPr>
          <w:color w:val="404040" w:themeColor="text1" w:themeTint="BF"/>
          <w:sz w:val="28"/>
          <w:szCs w:val="28"/>
        </w:rPr>
      </w:pPr>
    </w:p>
    <w:p w:rsidR="00350557" w:rsidRPr="001D20C0" w:rsidRDefault="00350557" w:rsidP="00234CAD">
      <w:pPr>
        <w:widowControl w:val="0"/>
        <w:autoSpaceDE w:val="0"/>
        <w:autoSpaceDN w:val="0"/>
        <w:adjustRightInd w:val="0"/>
        <w:jc w:val="right"/>
        <w:outlineLvl w:val="0"/>
        <w:rPr>
          <w:color w:val="404040" w:themeColor="text1" w:themeTint="BF"/>
          <w:sz w:val="28"/>
          <w:szCs w:val="28"/>
        </w:rPr>
      </w:pPr>
    </w:p>
    <w:p w:rsidR="00350557" w:rsidRPr="001D20C0" w:rsidRDefault="00350557" w:rsidP="00234CAD">
      <w:pPr>
        <w:widowControl w:val="0"/>
        <w:autoSpaceDE w:val="0"/>
        <w:autoSpaceDN w:val="0"/>
        <w:adjustRightInd w:val="0"/>
        <w:jc w:val="right"/>
        <w:outlineLvl w:val="0"/>
        <w:rPr>
          <w:color w:val="404040" w:themeColor="text1" w:themeTint="BF"/>
          <w:sz w:val="28"/>
          <w:szCs w:val="28"/>
        </w:rPr>
      </w:pPr>
    </w:p>
    <w:p w:rsidR="00350557" w:rsidRPr="001D20C0" w:rsidRDefault="00350557" w:rsidP="00234CAD">
      <w:pPr>
        <w:widowControl w:val="0"/>
        <w:autoSpaceDE w:val="0"/>
        <w:autoSpaceDN w:val="0"/>
        <w:adjustRightInd w:val="0"/>
        <w:jc w:val="right"/>
        <w:outlineLvl w:val="0"/>
        <w:rPr>
          <w:color w:val="404040" w:themeColor="text1" w:themeTint="BF"/>
          <w:sz w:val="28"/>
          <w:szCs w:val="28"/>
        </w:rPr>
      </w:pPr>
    </w:p>
    <w:p w:rsidR="00350557" w:rsidRPr="001D20C0" w:rsidRDefault="00350557" w:rsidP="00234CAD">
      <w:pPr>
        <w:widowControl w:val="0"/>
        <w:autoSpaceDE w:val="0"/>
        <w:autoSpaceDN w:val="0"/>
        <w:adjustRightInd w:val="0"/>
        <w:jc w:val="right"/>
        <w:outlineLvl w:val="0"/>
        <w:rPr>
          <w:color w:val="404040" w:themeColor="text1" w:themeTint="BF"/>
          <w:sz w:val="28"/>
          <w:szCs w:val="28"/>
        </w:rPr>
      </w:pPr>
    </w:p>
    <w:p w:rsidR="00350557" w:rsidRPr="001D20C0" w:rsidRDefault="00350557" w:rsidP="00234CAD">
      <w:pPr>
        <w:widowControl w:val="0"/>
        <w:autoSpaceDE w:val="0"/>
        <w:autoSpaceDN w:val="0"/>
        <w:adjustRightInd w:val="0"/>
        <w:jc w:val="right"/>
        <w:outlineLvl w:val="0"/>
        <w:rPr>
          <w:color w:val="404040" w:themeColor="text1" w:themeTint="BF"/>
          <w:sz w:val="28"/>
          <w:szCs w:val="28"/>
        </w:rPr>
      </w:pPr>
    </w:p>
    <w:p w:rsidR="00350557" w:rsidRPr="001D20C0" w:rsidRDefault="00350557" w:rsidP="00234CAD">
      <w:pPr>
        <w:widowControl w:val="0"/>
        <w:autoSpaceDE w:val="0"/>
        <w:autoSpaceDN w:val="0"/>
        <w:adjustRightInd w:val="0"/>
        <w:jc w:val="right"/>
        <w:outlineLvl w:val="0"/>
        <w:rPr>
          <w:color w:val="404040" w:themeColor="text1" w:themeTint="BF"/>
          <w:sz w:val="28"/>
          <w:szCs w:val="28"/>
        </w:rPr>
      </w:pPr>
    </w:p>
    <w:p w:rsidR="00350557" w:rsidRPr="001D20C0" w:rsidRDefault="00350557" w:rsidP="00234CAD">
      <w:pPr>
        <w:widowControl w:val="0"/>
        <w:autoSpaceDE w:val="0"/>
        <w:autoSpaceDN w:val="0"/>
        <w:adjustRightInd w:val="0"/>
        <w:jc w:val="right"/>
        <w:outlineLvl w:val="0"/>
        <w:rPr>
          <w:color w:val="404040" w:themeColor="text1" w:themeTint="BF"/>
          <w:sz w:val="28"/>
          <w:szCs w:val="28"/>
        </w:rPr>
      </w:pPr>
    </w:p>
    <w:p w:rsidR="00350557" w:rsidRPr="001D20C0" w:rsidRDefault="00350557" w:rsidP="00234CAD">
      <w:pPr>
        <w:widowControl w:val="0"/>
        <w:autoSpaceDE w:val="0"/>
        <w:autoSpaceDN w:val="0"/>
        <w:adjustRightInd w:val="0"/>
        <w:jc w:val="right"/>
        <w:outlineLvl w:val="0"/>
        <w:rPr>
          <w:color w:val="404040" w:themeColor="text1" w:themeTint="BF"/>
          <w:sz w:val="28"/>
          <w:szCs w:val="28"/>
        </w:rPr>
      </w:pPr>
    </w:p>
    <w:p w:rsidR="00350557" w:rsidRPr="001D20C0" w:rsidRDefault="00350557" w:rsidP="00234CAD">
      <w:pPr>
        <w:widowControl w:val="0"/>
        <w:autoSpaceDE w:val="0"/>
        <w:autoSpaceDN w:val="0"/>
        <w:adjustRightInd w:val="0"/>
        <w:jc w:val="right"/>
        <w:outlineLvl w:val="0"/>
        <w:rPr>
          <w:color w:val="404040" w:themeColor="text1" w:themeTint="BF"/>
          <w:sz w:val="28"/>
          <w:szCs w:val="28"/>
        </w:rPr>
      </w:pPr>
    </w:p>
    <w:p w:rsidR="00350557" w:rsidRPr="001D20C0" w:rsidRDefault="00350557" w:rsidP="00234CAD">
      <w:pPr>
        <w:widowControl w:val="0"/>
        <w:autoSpaceDE w:val="0"/>
        <w:autoSpaceDN w:val="0"/>
        <w:adjustRightInd w:val="0"/>
        <w:jc w:val="right"/>
        <w:outlineLvl w:val="0"/>
        <w:rPr>
          <w:color w:val="404040" w:themeColor="text1" w:themeTint="BF"/>
          <w:sz w:val="28"/>
          <w:szCs w:val="28"/>
        </w:rPr>
      </w:pPr>
    </w:p>
    <w:p w:rsidR="00350557" w:rsidRPr="001D20C0" w:rsidRDefault="00350557" w:rsidP="00234CAD">
      <w:pPr>
        <w:widowControl w:val="0"/>
        <w:autoSpaceDE w:val="0"/>
        <w:autoSpaceDN w:val="0"/>
        <w:adjustRightInd w:val="0"/>
        <w:jc w:val="right"/>
        <w:outlineLvl w:val="0"/>
        <w:rPr>
          <w:color w:val="404040" w:themeColor="text1" w:themeTint="BF"/>
          <w:sz w:val="28"/>
          <w:szCs w:val="28"/>
        </w:rPr>
      </w:pPr>
    </w:p>
    <w:p w:rsidR="00350557" w:rsidRPr="001D20C0" w:rsidRDefault="00350557" w:rsidP="00234CAD">
      <w:pPr>
        <w:widowControl w:val="0"/>
        <w:autoSpaceDE w:val="0"/>
        <w:autoSpaceDN w:val="0"/>
        <w:adjustRightInd w:val="0"/>
        <w:jc w:val="right"/>
        <w:outlineLvl w:val="0"/>
        <w:rPr>
          <w:color w:val="404040" w:themeColor="text1" w:themeTint="BF"/>
          <w:sz w:val="28"/>
          <w:szCs w:val="28"/>
        </w:rPr>
      </w:pPr>
    </w:p>
    <w:p w:rsidR="00350557" w:rsidRPr="001D20C0" w:rsidRDefault="00350557" w:rsidP="00234CAD">
      <w:pPr>
        <w:widowControl w:val="0"/>
        <w:autoSpaceDE w:val="0"/>
        <w:autoSpaceDN w:val="0"/>
        <w:adjustRightInd w:val="0"/>
        <w:jc w:val="right"/>
        <w:outlineLvl w:val="0"/>
        <w:rPr>
          <w:color w:val="404040" w:themeColor="text1" w:themeTint="BF"/>
          <w:sz w:val="28"/>
          <w:szCs w:val="28"/>
        </w:rPr>
      </w:pPr>
    </w:p>
    <w:p w:rsidR="00350557" w:rsidRPr="001D20C0" w:rsidRDefault="00350557" w:rsidP="00234CAD">
      <w:pPr>
        <w:widowControl w:val="0"/>
        <w:autoSpaceDE w:val="0"/>
        <w:autoSpaceDN w:val="0"/>
        <w:adjustRightInd w:val="0"/>
        <w:jc w:val="right"/>
        <w:outlineLvl w:val="0"/>
        <w:rPr>
          <w:color w:val="404040" w:themeColor="text1" w:themeTint="BF"/>
          <w:sz w:val="28"/>
          <w:szCs w:val="28"/>
        </w:rPr>
      </w:pPr>
    </w:p>
    <w:p w:rsidR="00350557" w:rsidRPr="001D20C0" w:rsidRDefault="00350557" w:rsidP="00234CAD">
      <w:pPr>
        <w:widowControl w:val="0"/>
        <w:autoSpaceDE w:val="0"/>
        <w:autoSpaceDN w:val="0"/>
        <w:adjustRightInd w:val="0"/>
        <w:jc w:val="right"/>
        <w:outlineLvl w:val="0"/>
        <w:rPr>
          <w:color w:val="404040" w:themeColor="text1" w:themeTint="BF"/>
          <w:sz w:val="28"/>
          <w:szCs w:val="28"/>
        </w:rPr>
      </w:pPr>
    </w:p>
    <w:p w:rsidR="00350557" w:rsidRPr="001D20C0" w:rsidRDefault="00350557" w:rsidP="00234CAD">
      <w:pPr>
        <w:widowControl w:val="0"/>
        <w:autoSpaceDE w:val="0"/>
        <w:autoSpaceDN w:val="0"/>
        <w:adjustRightInd w:val="0"/>
        <w:jc w:val="right"/>
        <w:outlineLvl w:val="0"/>
        <w:rPr>
          <w:color w:val="404040" w:themeColor="text1" w:themeTint="BF"/>
          <w:sz w:val="28"/>
          <w:szCs w:val="28"/>
        </w:rPr>
      </w:pPr>
    </w:p>
    <w:p w:rsidR="00350557" w:rsidRPr="001D20C0" w:rsidRDefault="00350557" w:rsidP="00234CAD">
      <w:pPr>
        <w:widowControl w:val="0"/>
        <w:autoSpaceDE w:val="0"/>
        <w:autoSpaceDN w:val="0"/>
        <w:adjustRightInd w:val="0"/>
        <w:jc w:val="right"/>
        <w:outlineLvl w:val="0"/>
        <w:rPr>
          <w:color w:val="404040" w:themeColor="text1" w:themeTint="BF"/>
          <w:sz w:val="28"/>
          <w:szCs w:val="28"/>
        </w:rPr>
      </w:pPr>
    </w:p>
    <w:p w:rsidR="00350557" w:rsidRPr="001D20C0" w:rsidRDefault="00350557" w:rsidP="00234CAD">
      <w:pPr>
        <w:widowControl w:val="0"/>
        <w:autoSpaceDE w:val="0"/>
        <w:autoSpaceDN w:val="0"/>
        <w:adjustRightInd w:val="0"/>
        <w:jc w:val="right"/>
        <w:outlineLvl w:val="0"/>
        <w:rPr>
          <w:color w:val="404040" w:themeColor="text1" w:themeTint="BF"/>
          <w:sz w:val="28"/>
          <w:szCs w:val="28"/>
        </w:rPr>
      </w:pPr>
    </w:p>
    <w:p w:rsidR="00350557" w:rsidRPr="001D20C0" w:rsidRDefault="00350557" w:rsidP="00234CAD">
      <w:pPr>
        <w:widowControl w:val="0"/>
        <w:autoSpaceDE w:val="0"/>
        <w:autoSpaceDN w:val="0"/>
        <w:adjustRightInd w:val="0"/>
        <w:jc w:val="right"/>
        <w:outlineLvl w:val="0"/>
        <w:rPr>
          <w:color w:val="404040" w:themeColor="text1" w:themeTint="BF"/>
          <w:sz w:val="28"/>
          <w:szCs w:val="28"/>
        </w:rPr>
      </w:pPr>
    </w:p>
    <w:p w:rsidR="00350557" w:rsidRPr="001D20C0" w:rsidRDefault="00350557" w:rsidP="00234CAD">
      <w:pPr>
        <w:widowControl w:val="0"/>
        <w:autoSpaceDE w:val="0"/>
        <w:autoSpaceDN w:val="0"/>
        <w:adjustRightInd w:val="0"/>
        <w:jc w:val="right"/>
        <w:outlineLvl w:val="0"/>
        <w:rPr>
          <w:color w:val="404040" w:themeColor="text1" w:themeTint="BF"/>
          <w:sz w:val="28"/>
          <w:szCs w:val="28"/>
        </w:rPr>
      </w:pPr>
    </w:p>
    <w:p w:rsidR="00350557" w:rsidRPr="001D20C0" w:rsidRDefault="00350557" w:rsidP="00234CAD">
      <w:pPr>
        <w:widowControl w:val="0"/>
        <w:autoSpaceDE w:val="0"/>
        <w:autoSpaceDN w:val="0"/>
        <w:adjustRightInd w:val="0"/>
        <w:jc w:val="right"/>
        <w:outlineLvl w:val="0"/>
        <w:rPr>
          <w:color w:val="404040" w:themeColor="text1" w:themeTint="BF"/>
          <w:sz w:val="28"/>
          <w:szCs w:val="28"/>
        </w:rPr>
      </w:pPr>
    </w:p>
    <w:p w:rsidR="00350557" w:rsidRPr="001D20C0" w:rsidRDefault="00350557" w:rsidP="00234CAD">
      <w:pPr>
        <w:widowControl w:val="0"/>
        <w:autoSpaceDE w:val="0"/>
        <w:autoSpaceDN w:val="0"/>
        <w:adjustRightInd w:val="0"/>
        <w:jc w:val="right"/>
        <w:outlineLvl w:val="0"/>
        <w:rPr>
          <w:color w:val="404040" w:themeColor="text1" w:themeTint="BF"/>
          <w:sz w:val="28"/>
          <w:szCs w:val="28"/>
        </w:rPr>
      </w:pPr>
    </w:p>
    <w:p w:rsidR="00350557" w:rsidRPr="001D20C0" w:rsidRDefault="00350557" w:rsidP="00234CAD">
      <w:pPr>
        <w:widowControl w:val="0"/>
        <w:autoSpaceDE w:val="0"/>
        <w:autoSpaceDN w:val="0"/>
        <w:adjustRightInd w:val="0"/>
        <w:jc w:val="right"/>
        <w:outlineLvl w:val="0"/>
        <w:rPr>
          <w:color w:val="404040" w:themeColor="text1" w:themeTint="BF"/>
          <w:sz w:val="28"/>
          <w:szCs w:val="28"/>
        </w:rPr>
      </w:pPr>
    </w:p>
    <w:p w:rsidR="00350557" w:rsidRDefault="00350557" w:rsidP="00234CAD">
      <w:pPr>
        <w:widowControl w:val="0"/>
        <w:autoSpaceDE w:val="0"/>
        <w:autoSpaceDN w:val="0"/>
        <w:adjustRightInd w:val="0"/>
        <w:jc w:val="right"/>
        <w:outlineLvl w:val="0"/>
        <w:rPr>
          <w:color w:val="404040" w:themeColor="text1" w:themeTint="BF"/>
          <w:sz w:val="28"/>
          <w:szCs w:val="28"/>
        </w:rPr>
      </w:pPr>
    </w:p>
    <w:p w:rsidR="001D20C0" w:rsidRDefault="001D20C0" w:rsidP="00234CAD">
      <w:pPr>
        <w:widowControl w:val="0"/>
        <w:autoSpaceDE w:val="0"/>
        <w:autoSpaceDN w:val="0"/>
        <w:adjustRightInd w:val="0"/>
        <w:jc w:val="right"/>
        <w:outlineLvl w:val="0"/>
        <w:rPr>
          <w:color w:val="404040" w:themeColor="text1" w:themeTint="BF"/>
          <w:sz w:val="28"/>
          <w:szCs w:val="28"/>
        </w:rPr>
      </w:pPr>
    </w:p>
    <w:p w:rsidR="001D20C0" w:rsidRDefault="001D20C0" w:rsidP="00234CAD">
      <w:pPr>
        <w:widowControl w:val="0"/>
        <w:autoSpaceDE w:val="0"/>
        <w:autoSpaceDN w:val="0"/>
        <w:adjustRightInd w:val="0"/>
        <w:jc w:val="right"/>
        <w:outlineLvl w:val="0"/>
        <w:rPr>
          <w:color w:val="404040" w:themeColor="text1" w:themeTint="BF"/>
          <w:sz w:val="28"/>
          <w:szCs w:val="28"/>
        </w:rPr>
      </w:pPr>
    </w:p>
    <w:p w:rsidR="001D20C0" w:rsidRDefault="001D20C0" w:rsidP="00234CAD">
      <w:pPr>
        <w:widowControl w:val="0"/>
        <w:autoSpaceDE w:val="0"/>
        <w:autoSpaceDN w:val="0"/>
        <w:adjustRightInd w:val="0"/>
        <w:jc w:val="right"/>
        <w:outlineLvl w:val="0"/>
        <w:rPr>
          <w:color w:val="404040" w:themeColor="text1" w:themeTint="BF"/>
          <w:sz w:val="28"/>
          <w:szCs w:val="28"/>
        </w:rPr>
      </w:pPr>
    </w:p>
    <w:p w:rsidR="001D20C0" w:rsidRDefault="001D20C0" w:rsidP="00234CAD">
      <w:pPr>
        <w:widowControl w:val="0"/>
        <w:autoSpaceDE w:val="0"/>
        <w:autoSpaceDN w:val="0"/>
        <w:adjustRightInd w:val="0"/>
        <w:jc w:val="right"/>
        <w:outlineLvl w:val="0"/>
        <w:rPr>
          <w:color w:val="404040" w:themeColor="text1" w:themeTint="BF"/>
          <w:sz w:val="28"/>
          <w:szCs w:val="28"/>
        </w:rPr>
      </w:pPr>
    </w:p>
    <w:p w:rsidR="00FC6E66" w:rsidRDefault="00FC6E66" w:rsidP="00234CAD">
      <w:pPr>
        <w:widowControl w:val="0"/>
        <w:autoSpaceDE w:val="0"/>
        <w:autoSpaceDN w:val="0"/>
        <w:adjustRightInd w:val="0"/>
        <w:jc w:val="right"/>
        <w:outlineLvl w:val="0"/>
        <w:rPr>
          <w:color w:val="404040" w:themeColor="text1" w:themeTint="BF"/>
          <w:sz w:val="28"/>
          <w:szCs w:val="28"/>
        </w:rPr>
      </w:pPr>
    </w:p>
    <w:p w:rsidR="001D20C0" w:rsidRPr="001D20C0" w:rsidRDefault="001D20C0" w:rsidP="00234CAD">
      <w:pPr>
        <w:widowControl w:val="0"/>
        <w:autoSpaceDE w:val="0"/>
        <w:autoSpaceDN w:val="0"/>
        <w:adjustRightInd w:val="0"/>
        <w:jc w:val="right"/>
        <w:outlineLvl w:val="0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350557">
      <w:pPr>
        <w:widowControl w:val="0"/>
        <w:autoSpaceDE w:val="0"/>
        <w:autoSpaceDN w:val="0"/>
        <w:adjustRightInd w:val="0"/>
        <w:spacing w:line="240" w:lineRule="exact"/>
        <w:jc w:val="right"/>
        <w:outlineLvl w:val="0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lastRenderedPageBreak/>
        <w:t>Приложение</w:t>
      </w:r>
    </w:p>
    <w:p w:rsidR="00234CAD" w:rsidRPr="001D20C0" w:rsidRDefault="00234CAD" w:rsidP="00350557">
      <w:pPr>
        <w:widowControl w:val="0"/>
        <w:autoSpaceDE w:val="0"/>
        <w:autoSpaceDN w:val="0"/>
        <w:adjustRightInd w:val="0"/>
        <w:spacing w:line="240" w:lineRule="exact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350557">
      <w:pPr>
        <w:widowControl w:val="0"/>
        <w:autoSpaceDE w:val="0"/>
        <w:autoSpaceDN w:val="0"/>
        <w:adjustRightInd w:val="0"/>
        <w:spacing w:line="240" w:lineRule="exact"/>
        <w:jc w:val="right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>УТВЕРЖДЕН</w:t>
      </w:r>
    </w:p>
    <w:p w:rsidR="00350557" w:rsidRPr="001D20C0" w:rsidRDefault="00350557" w:rsidP="00350557">
      <w:pPr>
        <w:widowControl w:val="0"/>
        <w:autoSpaceDE w:val="0"/>
        <w:autoSpaceDN w:val="0"/>
        <w:adjustRightInd w:val="0"/>
        <w:spacing w:line="240" w:lineRule="exact"/>
        <w:jc w:val="right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>п</w:t>
      </w:r>
      <w:r w:rsidR="00234CAD" w:rsidRPr="001D20C0">
        <w:rPr>
          <w:color w:val="404040" w:themeColor="text1" w:themeTint="BF"/>
          <w:sz w:val="28"/>
          <w:szCs w:val="28"/>
        </w:rPr>
        <w:t>остановлением</w:t>
      </w:r>
      <w:r w:rsidRPr="001D20C0">
        <w:rPr>
          <w:color w:val="404040" w:themeColor="text1" w:themeTint="BF"/>
          <w:sz w:val="28"/>
          <w:szCs w:val="28"/>
        </w:rPr>
        <w:t xml:space="preserve"> администрации</w:t>
      </w:r>
    </w:p>
    <w:p w:rsidR="00350557" w:rsidRPr="001D20C0" w:rsidRDefault="00350557" w:rsidP="00350557">
      <w:pPr>
        <w:widowControl w:val="0"/>
        <w:autoSpaceDE w:val="0"/>
        <w:autoSpaceDN w:val="0"/>
        <w:adjustRightInd w:val="0"/>
        <w:spacing w:line="240" w:lineRule="exact"/>
        <w:jc w:val="right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>Согдинского сельского поселения</w:t>
      </w:r>
    </w:p>
    <w:p w:rsidR="00234CAD" w:rsidRPr="001D20C0" w:rsidRDefault="00350557" w:rsidP="00350557">
      <w:pPr>
        <w:widowControl w:val="0"/>
        <w:autoSpaceDE w:val="0"/>
        <w:autoSpaceDN w:val="0"/>
        <w:adjustRightInd w:val="0"/>
        <w:spacing w:line="240" w:lineRule="exact"/>
        <w:jc w:val="right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>от 08.10.2018 № 19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center"/>
        <w:rPr>
          <w:b/>
          <w:bCs/>
          <w:color w:val="404040" w:themeColor="text1" w:themeTint="BF"/>
          <w:sz w:val="28"/>
          <w:szCs w:val="28"/>
        </w:rPr>
      </w:pPr>
      <w:bookmarkStart w:id="1" w:name="Par41"/>
      <w:bookmarkEnd w:id="1"/>
      <w:r w:rsidRPr="001D20C0">
        <w:rPr>
          <w:b/>
          <w:bCs/>
          <w:color w:val="404040" w:themeColor="text1" w:themeTint="BF"/>
          <w:sz w:val="28"/>
          <w:szCs w:val="28"/>
        </w:rPr>
        <w:t>ПОРЯДОК</w:t>
      </w:r>
    </w:p>
    <w:p w:rsidR="00234CAD" w:rsidRPr="001D20C0" w:rsidRDefault="00234CAD" w:rsidP="001D20C0">
      <w:pPr>
        <w:widowControl w:val="0"/>
        <w:autoSpaceDE w:val="0"/>
        <w:autoSpaceDN w:val="0"/>
        <w:adjustRightInd w:val="0"/>
        <w:jc w:val="center"/>
        <w:rPr>
          <w:b/>
          <w:bCs/>
          <w:color w:val="404040" w:themeColor="text1" w:themeTint="BF"/>
          <w:sz w:val="28"/>
          <w:szCs w:val="28"/>
        </w:rPr>
      </w:pPr>
      <w:r w:rsidRPr="001D20C0">
        <w:rPr>
          <w:b/>
          <w:bCs/>
          <w:color w:val="404040" w:themeColor="text1" w:themeTint="BF"/>
          <w:sz w:val="28"/>
          <w:szCs w:val="28"/>
        </w:rPr>
        <w:t>РАСЧЕТА ВОССТАНОВИТЕЛЬНОЙ СТОИМОСТИ ЗЕЛЕНЫХ НАСАЖДЕНИЙ</w:t>
      </w:r>
      <w:r w:rsidR="001D20C0">
        <w:rPr>
          <w:b/>
          <w:bCs/>
          <w:color w:val="404040" w:themeColor="text1" w:themeTint="BF"/>
          <w:sz w:val="28"/>
          <w:szCs w:val="28"/>
        </w:rPr>
        <w:t xml:space="preserve"> </w:t>
      </w:r>
      <w:r w:rsidRPr="001D20C0">
        <w:rPr>
          <w:b/>
          <w:bCs/>
          <w:color w:val="404040" w:themeColor="text1" w:themeTint="BF"/>
          <w:sz w:val="28"/>
          <w:szCs w:val="28"/>
        </w:rPr>
        <w:t>И РАЗМЕРА УЩЕРБА, НАНЕСЕННОГО ПОВРЕЖДЕНИЕМ И (ИЛИ)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center"/>
        <w:rPr>
          <w:b/>
          <w:bCs/>
          <w:color w:val="404040" w:themeColor="text1" w:themeTint="BF"/>
          <w:sz w:val="28"/>
          <w:szCs w:val="28"/>
        </w:rPr>
      </w:pPr>
      <w:r w:rsidRPr="001D20C0">
        <w:rPr>
          <w:b/>
          <w:bCs/>
          <w:color w:val="404040" w:themeColor="text1" w:themeTint="BF"/>
          <w:sz w:val="28"/>
          <w:szCs w:val="28"/>
        </w:rPr>
        <w:t>УНИЧТОЖЕНИЕМ ЗЕЛЕНЫХ НАСАЖДЕНИЙ НА ТЕРРИТОРИИ</w:t>
      </w:r>
    </w:p>
    <w:p w:rsidR="00234CAD" w:rsidRPr="001D20C0" w:rsidRDefault="00350557" w:rsidP="00234CAD">
      <w:pPr>
        <w:widowControl w:val="0"/>
        <w:autoSpaceDE w:val="0"/>
        <w:autoSpaceDN w:val="0"/>
        <w:adjustRightInd w:val="0"/>
        <w:jc w:val="center"/>
        <w:rPr>
          <w:color w:val="404040" w:themeColor="text1" w:themeTint="BF"/>
          <w:sz w:val="28"/>
          <w:szCs w:val="28"/>
        </w:rPr>
      </w:pPr>
      <w:r w:rsidRPr="001D20C0">
        <w:rPr>
          <w:b/>
          <w:bCs/>
          <w:color w:val="404040" w:themeColor="text1" w:themeTint="BF"/>
          <w:sz w:val="28"/>
          <w:szCs w:val="28"/>
        </w:rPr>
        <w:t>СОГДИНСКОГО СЕЛЬСКОГО ПОСЕЛЕНИЯ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Зеленые насаждения (деревья, кустарники, травянистая растительность естественного и искусственного происхождения) являются неотъемлемой частью градостроительной структуры, элементом оптимизации экологической среды и важным компонентом ландшафтных комплексов. </w:t>
      </w:r>
      <w:proofErr w:type="gramStart"/>
      <w:r w:rsidRPr="001D20C0">
        <w:rPr>
          <w:color w:val="404040" w:themeColor="text1" w:themeTint="BF"/>
          <w:sz w:val="28"/>
          <w:szCs w:val="28"/>
        </w:rPr>
        <w:t>Они выполняют градостроительные, социальные (обеспечение отдыха и общения), эстетические, экологические (создание микроклимата, очищение воздуха, защита почвы), экономические (повышение экономической привлекательности территории) и санитарно-защитные функции.</w:t>
      </w:r>
      <w:proofErr w:type="gramEnd"/>
      <w:r w:rsidRPr="001D20C0">
        <w:rPr>
          <w:color w:val="404040" w:themeColor="text1" w:themeTint="BF"/>
          <w:sz w:val="28"/>
          <w:szCs w:val="28"/>
        </w:rPr>
        <w:t xml:space="preserve"> Их оценка проводится затратным методом на основе определения текущей потребительской стоимости с учетом всех видов затрат, связанных с созданием насаждений и их социально-экономической значимостью.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center"/>
        <w:outlineLvl w:val="1"/>
        <w:rPr>
          <w:color w:val="404040" w:themeColor="text1" w:themeTint="BF"/>
          <w:sz w:val="28"/>
          <w:szCs w:val="28"/>
        </w:rPr>
      </w:pPr>
      <w:bookmarkStart w:id="2" w:name="Par52"/>
      <w:bookmarkEnd w:id="2"/>
      <w:r w:rsidRPr="001D20C0">
        <w:rPr>
          <w:color w:val="404040" w:themeColor="text1" w:themeTint="BF"/>
          <w:sz w:val="28"/>
          <w:szCs w:val="28"/>
        </w:rPr>
        <w:t>1. Расчет восстановительной стоимости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center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>зеленых насаждений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Определение восстановительной стоимости зеленых насаждений проводят, основываясь на действительных затратах на их создание и содержание. </w:t>
      </w:r>
      <w:proofErr w:type="gramStart"/>
      <w:r w:rsidRPr="001D20C0">
        <w:rPr>
          <w:color w:val="404040" w:themeColor="text1" w:themeTint="BF"/>
          <w:sz w:val="28"/>
          <w:szCs w:val="28"/>
        </w:rPr>
        <w:t xml:space="preserve">Расчет показателя восстановительной стоимости объекта озеленения производится по элементам озеленения отдельно для деревьев </w:t>
      </w:r>
      <w:r w:rsidRPr="001D20C0">
        <w:rPr>
          <w:noProof/>
          <w:color w:val="404040" w:themeColor="text1" w:themeTint="BF"/>
          <w:position w:val="-14"/>
          <w:sz w:val="28"/>
          <w:szCs w:val="28"/>
        </w:rPr>
        <w:drawing>
          <wp:inline distT="0" distB="0" distL="0" distR="0">
            <wp:extent cx="476250" cy="266700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, кустарников </w:t>
      </w:r>
      <w:r w:rsidRPr="001D20C0">
        <w:rPr>
          <w:noProof/>
          <w:color w:val="404040" w:themeColor="text1" w:themeTint="BF"/>
          <w:position w:val="-14"/>
          <w:sz w:val="28"/>
          <w:szCs w:val="28"/>
        </w:rPr>
        <w:drawing>
          <wp:inline distT="0" distB="0" distL="0" distR="0">
            <wp:extent cx="514350" cy="266700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, газонов (цветников, иной травянистой растительности) </w:t>
      </w:r>
      <w:r w:rsidRPr="001D20C0">
        <w:rPr>
          <w:noProof/>
          <w:color w:val="404040" w:themeColor="text1" w:themeTint="BF"/>
          <w:position w:val="-14"/>
          <w:sz w:val="28"/>
          <w:szCs w:val="28"/>
        </w:rPr>
        <w:drawing>
          <wp:inline distT="0" distB="0" distL="0" distR="0">
            <wp:extent cx="438150" cy="266700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и </w:t>
      </w:r>
      <w:r w:rsidRPr="001D20C0">
        <w:rPr>
          <w:noProof/>
          <w:color w:val="404040" w:themeColor="text1" w:themeTint="BF"/>
          <w:position w:val="-14"/>
          <w:sz w:val="28"/>
          <w:szCs w:val="28"/>
        </w:rPr>
        <w:drawing>
          <wp:inline distT="0" distB="0" distL="0" distR="0">
            <wp:extent cx="447675" cy="266700"/>
            <wp:effectExtent l="0" t="0" r="9525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>. Стоимость объекта озеленения рассматривается как сумма нормативных затрат на создание и содержание объекта до момента оценки и зависит от группы ценности породы, возраста, состояния растений, типа посадки, затрат на выращивание и осуществляемый уход.</w:t>
      </w:r>
      <w:proofErr w:type="gramEnd"/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>Таксы стоимости деревьев, кустарников, газонов, цветников и иной травянистой растительности могут подлежать ежегодному увеличению с учетом коэффициента индексации в соответствии с постановлениями Правительства Российской Федерации.</w:t>
      </w:r>
    </w:p>
    <w:p w:rsidR="001D20C0" w:rsidRPr="001D20C0" w:rsidRDefault="001D20C0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color w:val="404040" w:themeColor="text1" w:themeTint="BF"/>
          <w:sz w:val="28"/>
          <w:szCs w:val="28"/>
        </w:rPr>
      </w:pPr>
      <w:bookmarkStart w:id="3" w:name="Par58"/>
      <w:bookmarkEnd w:id="3"/>
      <w:r w:rsidRPr="001D20C0">
        <w:rPr>
          <w:color w:val="404040" w:themeColor="text1" w:themeTint="BF"/>
          <w:sz w:val="28"/>
          <w:szCs w:val="28"/>
        </w:rPr>
        <w:t>1.1. Стоимость основных видов деревьев.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proofErr w:type="gramStart"/>
      <w:r w:rsidRPr="001D20C0">
        <w:rPr>
          <w:color w:val="404040" w:themeColor="text1" w:themeTint="BF"/>
          <w:sz w:val="28"/>
          <w:szCs w:val="28"/>
        </w:rPr>
        <w:lastRenderedPageBreak/>
        <w:t xml:space="preserve">Стоимость основных видов деревьев </w:t>
      </w:r>
      <w:r w:rsidRPr="001D20C0">
        <w:rPr>
          <w:noProof/>
          <w:color w:val="404040" w:themeColor="text1" w:themeTint="BF"/>
          <w:position w:val="-14"/>
          <w:sz w:val="28"/>
          <w:szCs w:val="28"/>
        </w:rPr>
        <w:drawing>
          <wp:inline distT="0" distB="0" distL="0" distR="0">
            <wp:extent cx="447675" cy="266700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применяется для расчетов платежей за снос деревьев в целях обеспечения условий для строительства, реконструкции, ремонта объектов, расположенных на предоставленных в установленном законом порядке земельных участках, при проведении земляных работ рассчитывается по формуле:</w:t>
      </w:r>
      <w:proofErr w:type="gramEnd"/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center"/>
        <w:rPr>
          <w:color w:val="404040" w:themeColor="text1" w:themeTint="BF"/>
          <w:sz w:val="28"/>
          <w:szCs w:val="28"/>
        </w:rPr>
      </w:pPr>
      <w:r w:rsidRPr="001D20C0">
        <w:rPr>
          <w:noProof/>
          <w:color w:val="404040" w:themeColor="text1" w:themeTint="BF"/>
          <w:sz w:val="28"/>
          <w:szCs w:val="28"/>
        </w:rPr>
        <w:drawing>
          <wp:inline distT="0" distB="0" distL="0" distR="0">
            <wp:extent cx="1895475" cy="266700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>где: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- </w:t>
      </w:r>
      <w:r w:rsidRPr="001D20C0">
        <w:rPr>
          <w:noProof/>
          <w:color w:val="404040" w:themeColor="text1" w:themeTint="BF"/>
          <w:position w:val="-14"/>
          <w:sz w:val="28"/>
          <w:szCs w:val="28"/>
        </w:rPr>
        <w:drawing>
          <wp:inline distT="0" distB="0" distL="0" distR="0">
            <wp:extent cx="304800" cy="266700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- стоимость основных видов деревьев</w:t>
      </w:r>
      <w:r w:rsidR="00C02171" w:rsidRPr="001D20C0">
        <w:rPr>
          <w:color w:val="404040" w:themeColor="text1" w:themeTint="BF"/>
          <w:sz w:val="28"/>
          <w:szCs w:val="28"/>
        </w:rPr>
        <w:t>,</w:t>
      </w:r>
      <w:r w:rsidRPr="001D20C0">
        <w:rPr>
          <w:color w:val="404040" w:themeColor="text1" w:themeTint="BF"/>
          <w:sz w:val="28"/>
          <w:szCs w:val="28"/>
        </w:rPr>
        <w:t xml:space="preserve"> (руб.);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- </w:t>
      </w:r>
      <w:r w:rsidRPr="001D20C0">
        <w:rPr>
          <w:noProof/>
          <w:color w:val="404040" w:themeColor="text1" w:themeTint="BF"/>
          <w:position w:val="-10"/>
          <w:sz w:val="28"/>
          <w:szCs w:val="28"/>
        </w:rPr>
        <w:drawing>
          <wp:inline distT="0" distB="0" distL="0" distR="0">
            <wp:extent cx="209550" cy="238125"/>
            <wp:effectExtent l="0" t="0" r="0" b="952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- таксовая стоимость деревьев (руб.) </w:t>
      </w:r>
      <w:hyperlink w:anchor="Par149" w:history="1">
        <w:r w:rsidRPr="001D20C0">
          <w:rPr>
            <w:color w:val="404040" w:themeColor="text1" w:themeTint="BF"/>
            <w:sz w:val="28"/>
            <w:szCs w:val="28"/>
          </w:rPr>
          <w:t>(таблица № 1)</w:t>
        </w:r>
      </w:hyperlink>
      <w:r w:rsidRPr="001D20C0">
        <w:rPr>
          <w:color w:val="404040" w:themeColor="text1" w:themeTint="BF"/>
          <w:sz w:val="28"/>
          <w:szCs w:val="28"/>
        </w:rPr>
        <w:t>;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>- № - количество вырубаемых деревьев (шт.);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- </w:t>
      </w:r>
      <w:r w:rsidRPr="001D20C0">
        <w:rPr>
          <w:noProof/>
          <w:color w:val="404040" w:themeColor="text1" w:themeTint="BF"/>
          <w:position w:val="-12"/>
          <w:sz w:val="28"/>
          <w:szCs w:val="28"/>
        </w:rPr>
        <w:drawing>
          <wp:inline distT="0" distB="0" distL="0" distR="0">
            <wp:extent cx="342900" cy="257175"/>
            <wp:effectExtent l="0" t="0" r="0" b="952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- коэффициент состояния, т.е. коэффициент поправки на текущее состояние зеленых насаждений </w:t>
      </w:r>
      <w:hyperlink w:anchor="Par442" w:history="1">
        <w:r w:rsidRPr="001D20C0">
          <w:rPr>
            <w:color w:val="404040" w:themeColor="text1" w:themeTint="BF"/>
            <w:sz w:val="28"/>
            <w:szCs w:val="28"/>
          </w:rPr>
          <w:t>(таблица № 2)</w:t>
        </w:r>
      </w:hyperlink>
      <w:r w:rsidRPr="001D20C0">
        <w:rPr>
          <w:color w:val="404040" w:themeColor="text1" w:themeTint="BF"/>
          <w:sz w:val="28"/>
          <w:szCs w:val="28"/>
        </w:rPr>
        <w:t>;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- </w:t>
      </w:r>
      <w:r w:rsidRPr="001D20C0">
        <w:rPr>
          <w:noProof/>
          <w:color w:val="404040" w:themeColor="text1" w:themeTint="BF"/>
          <w:position w:val="-14"/>
          <w:sz w:val="28"/>
          <w:szCs w:val="28"/>
        </w:rPr>
        <w:drawing>
          <wp:inline distT="0" distB="0" distL="0" distR="0">
            <wp:extent cx="381000" cy="266700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- коэффициент, учитывающий размещение зеленых насаждений на территории города;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- </w:t>
      </w:r>
      <w:r w:rsidRPr="001D20C0">
        <w:rPr>
          <w:noProof/>
          <w:color w:val="404040" w:themeColor="text1" w:themeTint="BF"/>
          <w:position w:val="-14"/>
          <w:sz w:val="28"/>
          <w:szCs w:val="28"/>
        </w:rPr>
        <w:drawing>
          <wp:inline distT="0" distB="0" distL="0" distR="0">
            <wp:extent cx="762000" cy="266700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- для зеленых насаждений, размещенных в историко-культурной части, на остальных территориях</w:t>
      </w:r>
      <w:r w:rsidRPr="001D20C0">
        <w:rPr>
          <w:noProof/>
          <w:color w:val="404040" w:themeColor="text1" w:themeTint="BF"/>
          <w:position w:val="-14"/>
          <w:sz w:val="28"/>
          <w:szCs w:val="28"/>
        </w:rPr>
        <w:drawing>
          <wp:inline distT="0" distB="0" distL="0" distR="0">
            <wp:extent cx="714375" cy="266700"/>
            <wp:effectExtent l="0" t="0" r="952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>.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color w:val="404040" w:themeColor="text1" w:themeTint="BF"/>
          <w:sz w:val="28"/>
          <w:szCs w:val="28"/>
        </w:rPr>
      </w:pPr>
      <w:bookmarkStart w:id="4" w:name="Par71"/>
      <w:bookmarkEnd w:id="4"/>
      <w:r w:rsidRPr="001D20C0">
        <w:rPr>
          <w:color w:val="404040" w:themeColor="text1" w:themeTint="BF"/>
          <w:sz w:val="28"/>
          <w:szCs w:val="28"/>
        </w:rPr>
        <w:t>1.2. Стоимость основных видов кустарников.</w:t>
      </w:r>
    </w:p>
    <w:p w:rsidR="00C02171" w:rsidRPr="001D20C0" w:rsidRDefault="00C02171" w:rsidP="00234CAD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proofErr w:type="gramStart"/>
      <w:r w:rsidRPr="001D20C0">
        <w:rPr>
          <w:color w:val="404040" w:themeColor="text1" w:themeTint="BF"/>
          <w:sz w:val="28"/>
          <w:szCs w:val="28"/>
        </w:rPr>
        <w:t xml:space="preserve">Стоимость основных видов кустарников </w:t>
      </w:r>
      <w:r w:rsidRPr="001D20C0">
        <w:rPr>
          <w:noProof/>
          <w:color w:val="404040" w:themeColor="text1" w:themeTint="BF"/>
          <w:position w:val="-14"/>
          <w:sz w:val="28"/>
          <w:szCs w:val="28"/>
        </w:rPr>
        <w:drawing>
          <wp:inline distT="0" distB="0" distL="0" distR="0">
            <wp:extent cx="476250" cy="266700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применяется для расчетов платежей за санкционированную вырубку и снос кустарников в целях обеспечения условий для строительства, реконструкции, ремонта объектов, расположенных на предоставленных в установленном законом порядке земельных участках, при проведении земляных работ и рассчитывается по формуле:</w:t>
      </w:r>
      <w:proofErr w:type="gramEnd"/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center"/>
        <w:rPr>
          <w:color w:val="404040" w:themeColor="text1" w:themeTint="BF"/>
          <w:sz w:val="28"/>
          <w:szCs w:val="28"/>
        </w:rPr>
      </w:pPr>
      <w:r w:rsidRPr="001D20C0">
        <w:rPr>
          <w:noProof/>
          <w:color w:val="404040" w:themeColor="text1" w:themeTint="BF"/>
          <w:sz w:val="28"/>
          <w:szCs w:val="28"/>
        </w:rPr>
        <w:drawing>
          <wp:inline distT="0" distB="0" distL="0" distR="0">
            <wp:extent cx="1924050" cy="266700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>где: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- </w:t>
      </w:r>
      <w:r w:rsidRPr="001D20C0">
        <w:rPr>
          <w:noProof/>
          <w:color w:val="404040" w:themeColor="text1" w:themeTint="BF"/>
          <w:position w:val="-14"/>
          <w:sz w:val="28"/>
          <w:szCs w:val="28"/>
        </w:rPr>
        <w:drawing>
          <wp:inline distT="0" distB="0" distL="0" distR="0">
            <wp:extent cx="342900" cy="266700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- стоимость основных видов кустарников, руб.;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- </w:t>
      </w:r>
      <w:r w:rsidRPr="001D20C0">
        <w:rPr>
          <w:noProof/>
          <w:color w:val="404040" w:themeColor="text1" w:themeTint="BF"/>
          <w:position w:val="-10"/>
          <w:sz w:val="28"/>
          <w:szCs w:val="28"/>
        </w:rPr>
        <w:drawing>
          <wp:inline distT="0" distB="0" distL="0" distR="0">
            <wp:extent cx="209550" cy="238125"/>
            <wp:effectExtent l="0" t="0" r="0" b="95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- таксовая стоимость кустарников (руб.) </w:t>
      </w:r>
      <w:hyperlink w:anchor="Par479" w:history="1">
        <w:r w:rsidRPr="001D20C0">
          <w:rPr>
            <w:color w:val="404040" w:themeColor="text1" w:themeTint="BF"/>
            <w:sz w:val="28"/>
            <w:szCs w:val="28"/>
          </w:rPr>
          <w:t>(таблица № 3)</w:t>
        </w:r>
      </w:hyperlink>
      <w:r w:rsidRPr="001D20C0">
        <w:rPr>
          <w:color w:val="404040" w:themeColor="text1" w:themeTint="BF"/>
          <w:sz w:val="28"/>
          <w:szCs w:val="28"/>
        </w:rPr>
        <w:t>;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>- № - количество сносимых кустарников (шт., погонный метр);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- </w:t>
      </w:r>
      <w:r w:rsidRPr="001D20C0">
        <w:rPr>
          <w:noProof/>
          <w:color w:val="404040" w:themeColor="text1" w:themeTint="BF"/>
          <w:position w:val="-12"/>
          <w:sz w:val="28"/>
          <w:szCs w:val="28"/>
        </w:rPr>
        <w:drawing>
          <wp:inline distT="0" distB="0" distL="0" distR="0">
            <wp:extent cx="342900" cy="257175"/>
            <wp:effectExtent l="0" t="0" r="0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- коэффициент состояния, т.е. коэффициент поправки на текущее состояние </w:t>
      </w:r>
      <w:hyperlink w:anchor="Par442" w:history="1">
        <w:r w:rsidRPr="001D20C0">
          <w:rPr>
            <w:color w:val="404040" w:themeColor="text1" w:themeTint="BF"/>
            <w:sz w:val="28"/>
            <w:szCs w:val="28"/>
          </w:rPr>
          <w:t>(таблица № 2)</w:t>
        </w:r>
      </w:hyperlink>
      <w:r w:rsidRPr="001D20C0">
        <w:rPr>
          <w:color w:val="404040" w:themeColor="text1" w:themeTint="BF"/>
          <w:sz w:val="28"/>
          <w:szCs w:val="28"/>
        </w:rPr>
        <w:t>;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- </w:t>
      </w:r>
      <w:r w:rsidRPr="001D20C0">
        <w:rPr>
          <w:noProof/>
          <w:color w:val="404040" w:themeColor="text1" w:themeTint="BF"/>
          <w:position w:val="-14"/>
          <w:sz w:val="28"/>
          <w:szCs w:val="28"/>
        </w:rPr>
        <w:drawing>
          <wp:inline distT="0" distB="0" distL="0" distR="0">
            <wp:extent cx="381000" cy="26670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- коэффициент, учитывающий размещение зеленых</w:t>
      </w:r>
      <w:r w:rsidR="00C02171" w:rsidRPr="001D20C0">
        <w:rPr>
          <w:color w:val="404040" w:themeColor="text1" w:themeTint="BF"/>
          <w:sz w:val="28"/>
          <w:szCs w:val="28"/>
        </w:rPr>
        <w:t xml:space="preserve"> насаждений</w:t>
      </w:r>
      <w:r w:rsidRPr="001D20C0">
        <w:rPr>
          <w:color w:val="404040" w:themeColor="text1" w:themeTint="BF"/>
          <w:sz w:val="28"/>
          <w:szCs w:val="28"/>
        </w:rPr>
        <w:t>;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- </w:t>
      </w:r>
      <w:r w:rsidRPr="001D20C0">
        <w:rPr>
          <w:noProof/>
          <w:color w:val="404040" w:themeColor="text1" w:themeTint="BF"/>
          <w:position w:val="-14"/>
          <w:sz w:val="28"/>
          <w:szCs w:val="28"/>
        </w:rPr>
        <w:drawing>
          <wp:inline distT="0" distB="0" distL="0" distR="0">
            <wp:extent cx="762000" cy="26670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- для зеленых насаждений, размещенных в историко-культурной части, на остальных территориях</w:t>
      </w:r>
      <w:r w:rsidRPr="001D20C0">
        <w:rPr>
          <w:noProof/>
          <w:color w:val="404040" w:themeColor="text1" w:themeTint="BF"/>
          <w:position w:val="-14"/>
          <w:sz w:val="28"/>
          <w:szCs w:val="28"/>
        </w:rPr>
        <w:drawing>
          <wp:inline distT="0" distB="0" distL="0" distR="0">
            <wp:extent cx="714375" cy="266700"/>
            <wp:effectExtent l="0" t="0" r="952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>.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color w:val="404040" w:themeColor="text1" w:themeTint="BF"/>
          <w:sz w:val="28"/>
          <w:szCs w:val="28"/>
        </w:rPr>
      </w:pPr>
      <w:bookmarkStart w:id="5" w:name="Par84"/>
      <w:bookmarkEnd w:id="5"/>
      <w:r w:rsidRPr="001D20C0">
        <w:rPr>
          <w:color w:val="404040" w:themeColor="text1" w:themeTint="BF"/>
          <w:sz w:val="28"/>
          <w:szCs w:val="28"/>
        </w:rPr>
        <w:lastRenderedPageBreak/>
        <w:t>1.3. Стоимость газонов, цветников и иной травянистой растительности естественного и искусственного происхождения.</w:t>
      </w:r>
    </w:p>
    <w:p w:rsidR="00C02171" w:rsidRPr="001D20C0" w:rsidRDefault="00C02171" w:rsidP="00234CAD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bookmarkStart w:id="6" w:name="Par85"/>
      <w:bookmarkEnd w:id="6"/>
      <w:r w:rsidRPr="001D20C0">
        <w:rPr>
          <w:color w:val="404040" w:themeColor="text1" w:themeTint="BF"/>
          <w:sz w:val="28"/>
          <w:szCs w:val="28"/>
        </w:rPr>
        <w:t xml:space="preserve">1.3.1. </w:t>
      </w:r>
      <w:proofErr w:type="gramStart"/>
      <w:r w:rsidRPr="001D20C0">
        <w:rPr>
          <w:color w:val="404040" w:themeColor="text1" w:themeTint="BF"/>
          <w:sz w:val="28"/>
          <w:szCs w:val="28"/>
        </w:rPr>
        <w:t xml:space="preserve">Стоимость газонов, цветников и иной травянистой растительности естественного и искусственного происхождения </w:t>
      </w:r>
      <w:r w:rsidRPr="001D20C0">
        <w:rPr>
          <w:noProof/>
          <w:color w:val="404040" w:themeColor="text1" w:themeTint="BF"/>
          <w:position w:val="-14"/>
          <w:sz w:val="28"/>
          <w:szCs w:val="28"/>
        </w:rPr>
        <w:drawing>
          <wp:inline distT="0" distB="0" distL="0" distR="0">
            <wp:extent cx="438150" cy="26670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>, безвозвратно изымаемых в целях обеспечения строительства, реконструкции капитальных объектов, расположенных на предоставленных в установленном законом порядке земельных участках, рассчитывается по формуле:</w:t>
      </w:r>
      <w:proofErr w:type="gramEnd"/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center"/>
        <w:rPr>
          <w:color w:val="404040" w:themeColor="text1" w:themeTint="BF"/>
          <w:sz w:val="28"/>
          <w:szCs w:val="28"/>
        </w:rPr>
      </w:pPr>
      <w:r w:rsidRPr="001D20C0">
        <w:rPr>
          <w:noProof/>
          <w:color w:val="404040" w:themeColor="text1" w:themeTint="BF"/>
          <w:sz w:val="28"/>
          <w:szCs w:val="28"/>
        </w:rPr>
        <w:drawing>
          <wp:inline distT="0" distB="0" distL="0" distR="0">
            <wp:extent cx="1381125" cy="26670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>где: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- </w:t>
      </w:r>
      <w:r w:rsidRPr="001D20C0">
        <w:rPr>
          <w:noProof/>
          <w:color w:val="404040" w:themeColor="text1" w:themeTint="BF"/>
          <w:position w:val="-14"/>
          <w:sz w:val="28"/>
          <w:szCs w:val="28"/>
        </w:rPr>
        <w:drawing>
          <wp:inline distT="0" distB="0" distL="0" distR="0">
            <wp:extent cx="304800" cy="26670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- стоимость газонов, цветников, иной травянистой растительности естественного и искусственного происхождения, руб.;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- </w:t>
      </w:r>
      <w:r w:rsidRPr="001D20C0">
        <w:rPr>
          <w:noProof/>
          <w:color w:val="404040" w:themeColor="text1" w:themeTint="BF"/>
          <w:position w:val="-10"/>
          <w:sz w:val="28"/>
          <w:szCs w:val="28"/>
        </w:rPr>
        <w:drawing>
          <wp:inline distT="0" distB="0" distL="0" distR="0">
            <wp:extent cx="209550" cy="238125"/>
            <wp:effectExtent l="0" t="0" r="0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- таксовая стоимость одного квадратного метра газона, цветника и иной травянистой растительности, руб. </w:t>
      </w:r>
      <w:hyperlink w:anchor="Par550" w:history="1">
        <w:r w:rsidRPr="001D20C0">
          <w:rPr>
            <w:color w:val="404040" w:themeColor="text1" w:themeTint="BF"/>
            <w:sz w:val="28"/>
            <w:szCs w:val="28"/>
          </w:rPr>
          <w:t>(таблица № 4)</w:t>
        </w:r>
      </w:hyperlink>
      <w:r w:rsidRPr="001D20C0">
        <w:rPr>
          <w:color w:val="404040" w:themeColor="text1" w:themeTint="BF"/>
          <w:sz w:val="28"/>
          <w:szCs w:val="28"/>
        </w:rPr>
        <w:t>;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>- S - площадь сносимого газона, цветника, иной травянистой растительности естественного и искусственного происхождения, кв. м;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- </w:t>
      </w:r>
      <w:r w:rsidRPr="001D20C0">
        <w:rPr>
          <w:noProof/>
          <w:color w:val="404040" w:themeColor="text1" w:themeTint="BF"/>
          <w:position w:val="-14"/>
          <w:sz w:val="28"/>
          <w:szCs w:val="28"/>
        </w:rPr>
        <w:drawing>
          <wp:inline distT="0" distB="0" distL="0" distR="0">
            <wp:extent cx="381000" cy="26670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- коэффициент, учитывающий размещение зеленых</w:t>
      </w:r>
      <w:r w:rsidR="00C02171" w:rsidRPr="001D20C0">
        <w:rPr>
          <w:color w:val="404040" w:themeColor="text1" w:themeTint="BF"/>
          <w:sz w:val="28"/>
          <w:szCs w:val="28"/>
        </w:rPr>
        <w:t xml:space="preserve"> насаждений</w:t>
      </w:r>
      <w:r w:rsidRPr="001D20C0">
        <w:rPr>
          <w:color w:val="404040" w:themeColor="text1" w:themeTint="BF"/>
          <w:sz w:val="28"/>
          <w:szCs w:val="28"/>
        </w:rPr>
        <w:t>;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- </w:t>
      </w:r>
      <w:r w:rsidRPr="001D20C0">
        <w:rPr>
          <w:noProof/>
          <w:color w:val="404040" w:themeColor="text1" w:themeTint="BF"/>
          <w:position w:val="-14"/>
          <w:sz w:val="28"/>
          <w:szCs w:val="28"/>
        </w:rPr>
        <w:drawing>
          <wp:inline distT="0" distB="0" distL="0" distR="0">
            <wp:extent cx="762000" cy="26670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- для зеленых насаждений, размещенных в историко-культурной части, на остальных территориях</w:t>
      </w:r>
      <w:r w:rsidRPr="001D20C0">
        <w:rPr>
          <w:noProof/>
          <w:color w:val="404040" w:themeColor="text1" w:themeTint="BF"/>
          <w:position w:val="-14"/>
          <w:sz w:val="28"/>
          <w:szCs w:val="28"/>
        </w:rPr>
        <w:drawing>
          <wp:inline distT="0" distB="0" distL="0" distR="0">
            <wp:extent cx="714375" cy="266700"/>
            <wp:effectExtent l="0" t="0" r="952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>.</w:t>
      </w:r>
    </w:p>
    <w:p w:rsidR="00C02171" w:rsidRPr="001D20C0" w:rsidRDefault="00C02171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bookmarkStart w:id="7" w:name="Par95"/>
      <w:bookmarkEnd w:id="7"/>
      <w:r w:rsidRPr="001D20C0">
        <w:rPr>
          <w:color w:val="404040" w:themeColor="text1" w:themeTint="BF"/>
          <w:sz w:val="28"/>
          <w:szCs w:val="28"/>
        </w:rPr>
        <w:t xml:space="preserve">1.3.2. Стоимость газонов, цветников и иной травянистой растительности естественного и искусственного происхождения </w:t>
      </w:r>
      <w:r w:rsidRPr="001D20C0">
        <w:rPr>
          <w:noProof/>
          <w:color w:val="404040" w:themeColor="text1" w:themeTint="BF"/>
          <w:position w:val="-14"/>
          <w:sz w:val="28"/>
          <w:szCs w:val="28"/>
        </w:rPr>
        <w:drawing>
          <wp:inline distT="0" distB="0" distL="0" distR="0">
            <wp:extent cx="447675" cy="266700"/>
            <wp:effectExtent l="0" t="0" r="952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, изымаемых при проведении строительных и земляных работ, не указанных в </w:t>
      </w:r>
      <w:hyperlink w:anchor="Par85" w:history="1">
        <w:r w:rsidRPr="001D20C0">
          <w:rPr>
            <w:color w:val="404040" w:themeColor="text1" w:themeTint="BF"/>
            <w:sz w:val="28"/>
            <w:szCs w:val="28"/>
          </w:rPr>
          <w:t>п. 1.3.1</w:t>
        </w:r>
      </w:hyperlink>
      <w:r w:rsidRPr="001D20C0">
        <w:rPr>
          <w:color w:val="404040" w:themeColor="text1" w:themeTint="BF"/>
          <w:sz w:val="28"/>
          <w:szCs w:val="28"/>
        </w:rPr>
        <w:t xml:space="preserve"> настоящего порядка, рассчитывается по формуле: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center"/>
        <w:rPr>
          <w:color w:val="404040" w:themeColor="text1" w:themeTint="BF"/>
          <w:sz w:val="28"/>
          <w:szCs w:val="28"/>
        </w:rPr>
      </w:pPr>
      <w:r w:rsidRPr="001D20C0">
        <w:rPr>
          <w:noProof/>
          <w:color w:val="404040" w:themeColor="text1" w:themeTint="BF"/>
          <w:sz w:val="28"/>
          <w:szCs w:val="28"/>
        </w:rPr>
        <w:drawing>
          <wp:inline distT="0" distB="0" distL="0" distR="0">
            <wp:extent cx="952500" cy="26670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>где: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- </w:t>
      </w:r>
      <w:r w:rsidRPr="001D20C0">
        <w:rPr>
          <w:noProof/>
          <w:color w:val="404040" w:themeColor="text1" w:themeTint="BF"/>
          <w:position w:val="-14"/>
          <w:sz w:val="28"/>
          <w:szCs w:val="28"/>
        </w:rPr>
        <w:drawing>
          <wp:inline distT="0" distB="0" distL="0" distR="0">
            <wp:extent cx="323850" cy="26670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- стоимость газонов, цветников, иной травянистой растительности естественного и искусственного происхождения в городе, руб.;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- </w:t>
      </w:r>
      <w:r w:rsidRPr="001D20C0">
        <w:rPr>
          <w:noProof/>
          <w:color w:val="404040" w:themeColor="text1" w:themeTint="BF"/>
          <w:position w:val="-10"/>
          <w:sz w:val="28"/>
          <w:szCs w:val="28"/>
        </w:rPr>
        <w:drawing>
          <wp:inline distT="0" distB="0" distL="0" distR="0">
            <wp:extent cx="209550" cy="238125"/>
            <wp:effectExtent l="0" t="0" r="0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- таксовая стоимость одного квадратного метра газона, цветника и травянистой растительности, руб. </w:t>
      </w:r>
      <w:hyperlink w:anchor="Par550" w:history="1">
        <w:r w:rsidRPr="001D20C0">
          <w:rPr>
            <w:color w:val="404040" w:themeColor="text1" w:themeTint="BF"/>
            <w:sz w:val="28"/>
            <w:szCs w:val="28"/>
          </w:rPr>
          <w:t>(таблица № 4)</w:t>
        </w:r>
      </w:hyperlink>
      <w:r w:rsidRPr="001D20C0">
        <w:rPr>
          <w:color w:val="404040" w:themeColor="text1" w:themeTint="BF"/>
          <w:sz w:val="28"/>
          <w:szCs w:val="28"/>
        </w:rPr>
        <w:t>;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>- S - площадь сносимого газона, цветника, иной травянистой растительности естественного и искусственного происхождения, кв. м.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center"/>
        <w:outlineLvl w:val="1"/>
        <w:rPr>
          <w:color w:val="404040" w:themeColor="text1" w:themeTint="BF"/>
          <w:sz w:val="28"/>
          <w:szCs w:val="28"/>
        </w:rPr>
      </w:pPr>
      <w:bookmarkStart w:id="8" w:name="Par104"/>
      <w:bookmarkEnd w:id="8"/>
      <w:r w:rsidRPr="001D20C0">
        <w:rPr>
          <w:color w:val="404040" w:themeColor="text1" w:themeTint="BF"/>
          <w:sz w:val="28"/>
          <w:szCs w:val="28"/>
        </w:rPr>
        <w:t>2. Расчет размера ущерба, нанесенного повреждением и (или)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center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>уничтожением зеленых насаждений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color w:val="404040" w:themeColor="text1" w:themeTint="BF"/>
          <w:sz w:val="28"/>
          <w:szCs w:val="28"/>
        </w:rPr>
      </w:pPr>
      <w:bookmarkStart w:id="9" w:name="Par107"/>
      <w:bookmarkEnd w:id="9"/>
      <w:r w:rsidRPr="001D20C0">
        <w:rPr>
          <w:color w:val="404040" w:themeColor="text1" w:themeTint="BF"/>
          <w:sz w:val="28"/>
          <w:szCs w:val="28"/>
        </w:rPr>
        <w:t>2.1. Расчет размера ущерба, нанесенного повреждением и (или) уничтожением основных видов деревьев и кустарников</w:t>
      </w:r>
      <w:r w:rsidR="00C02171" w:rsidRPr="001D20C0">
        <w:rPr>
          <w:color w:val="404040" w:themeColor="text1" w:themeTint="BF"/>
          <w:sz w:val="28"/>
          <w:szCs w:val="28"/>
        </w:rPr>
        <w:t>.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lastRenderedPageBreak/>
        <w:t xml:space="preserve">Расчет размера ущерба </w:t>
      </w:r>
      <w:r w:rsidRPr="001D20C0">
        <w:rPr>
          <w:noProof/>
          <w:color w:val="404040" w:themeColor="text1" w:themeTint="BF"/>
          <w:position w:val="-14"/>
          <w:sz w:val="28"/>
          <w:szCs w:val="28"/>
        </w:rPr>
        <w:drawing>
          <wp:inline distT="0" distB="0" distL="0" distR="0">
            <wp:extent cx="695325" cy="266700"/>
            <wp:effectExtent l="0" t="0" r="952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>, причиненного окружающей среде, применяется при несанкционированном повреждении и (или) уничтожении основных видов деревьев и кустарников, приводится в расчете на 1 дерево, 1 кустарник и рассчитывается по формуле: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center"/>
        <w:rPr>
          <w:color w:val="404040" w:themeColor="text1" w:themeTint="BF"/>
          <w:sz w:val="28"/>
          <w:szCs w:val="28"/>
        </w:rPr>
      </w:pPr>
      <w:r w:rsidRPr="001D20C0">
        <w:rPr>
          <w:noProof/>
          <w:color w:val="404040" w:themeColor="text1" w:themeTint="BF"/>
          <w:position w:val="-9"/>
          <w:sz w:val="28"/>
          <w:szCs w:val="28"/>
        </w:rPr>
        <w:drawing>
          <wp:inline distT="0" distB="0" distL="0" distR="0">
            <wp:extent cx="3381375" cy="26670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>где: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- </w:t>
      </w:r>
      <w:r w:rsidRPr="001D20C0">
        <w:rPr>
          <w:noProof/>
          <w:color w:val="404040" w:themeColor="text1" w:themeTint="BF"/>
          <w:position w:val="-14"/>
          <w:sz w:val="28"/>
          <w:szCs w:val="28"/>
        </w:rPr>
        <w:drawing>
          <wp:inline distT="0" distB="0" distL="0" distR="0">
            <wp:extent cx="561975" cy="266700"/>
            <wp:effectExtent l="0" t="0" r="952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- ущерб, причиненный окружающей среде повреждением и (или) уничтожением основных видов деревьев и кустарников, руб.;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- </w:t>
      </w:r>
      <w:r w:rsidRPr="001D20C0">
        <w:rPr>
          <w:noProof/>
          <w:color w:val="404040" w:themeColor="text1" w:themeTint="BF"/>
          <w:position w:val="-14"/>
          <w:sz w:val="28"/>
          <w:szCs w:val="28"/>
        </w:rPr>
        <w:drawing>
          <wp:inline distT="0" distB="0" distL="0" distR="0">
            <wp:extent cx="542925" cy="266700"/>
            <wp:effectExtent l="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- стоимость основных видов деревьев и кустарников (</w:t>
      </w:r>
      <w:hyperlink w:anchor="Par58" w:history="1">
        <w:r w:rsidRPr="001D20C0">
          <w:rPr>
            <w:color w:val="404040" w:themeColor="text1" w:themeTint="BF"/>
            <w:sz w:val="28"/>
            <w:szCs w:val="28"/>
          </w:rPr>
          <w:t>разделы 1.1</w:t>
        </w:r>
      </w:hyperlink>
      <w:r w:rsidRPr="001D20C0">
        <w:rPr>
          <w:color w:val="404040" w:themeColor="text1" w:themeTint="BF"/>
          <w:sz w:val="28"/>
          <w:szCs w:val="28"/>
        </w:rPr>
        <w:t xml:space="preserve">, </w:t>
      </w:r>
      <w:hyperlink w:anchor="Par71" w:history="1">
        <w:r w:rsidRPr="001D20C0">
          <w:rPr>
            <w:color w:val="404040" w:themeColor="text1" w:themeTint="BF"/>
            <w:sz w:val="28"/>
            <w:szCs w:val="28"/>
          </w:rPr>
          <w:t>1.2</w:t>
        </w:r>
      </w:hyperlink>
      <w:r w:rsidRPr="001D20C0">
        <w:rPr>
          <w:color w:val="404040" w:themeColor="text1" w:themeTint="BF"/>
          <w:sz w:val="28"/>
          <w:szCs w:val="28"/>
        </w:rPr>
        <w:t xml:space="preserve"> настоящего порядка), руб.;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- </w:t>
      </w:r>
      <w:r w:rsidRPr="001D20C0">
        <w:rPr>
          <w:noProof/>
          <w:color w:val="404040" w:themeColor="text1" w:themeTint="BF"/>
          <w:position w:val="-12"/>
          <w:sz w:val="28"/>
          <w:szCs w:val="28"/>
        </w:rPr>
        <w:drawing>
          <wp:inline distT="0" distB="0" distL="0" distR="0">
            <wp:extent cx="266700" cy="257175"/>
            <wp:effectExtent l="0" t="0" r="0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- коэффициент значимости, т.е. коэффициент поправки на социально-экологическую, рекреационную значимость зеленых насаждений, учитывающий природоохранную, социальную, рекреационную ценность зеленых насаждений </w:t>
      </w:r>
      <w:hyperlink w:anchor="Par583" w:history="1">
        <w:r w:rsidRPr="001D20C0">
          <w:rPr>
            <w:color w:val="404040" w:themeColor="text1" w:themeTint="BF"/>
            <w:sz w:val="28"/>
            <w:szCs w:val="28"/>
          </w:rPr>
          <w:t>(таблица № 5)</w:t>
        </w:r>
      </w:hyperlink>
      <w:r w:rsidRPr="001D20C0">
        <w:rPr>
          <w:color w:val="404040" w:themeColor="text1" w:themeTint="BF"/>
          <w:sz w:val="28"/>
          <w:szCs w:val="28"/>
        </w:rPr>
        <w:t>;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- </w:t>
      </w:r>
      <w:r w:rsidRPr="001D20C0">
        <w:rPr>
          <w:noProof/>
          <w:color w:val="404040" w:themeColor="text1" w:themeTint="BF"/>
          <w:position w:val="-12"/>
          <w:sz w:val="28"/>
          <w:szCs w:val="28"/>
        </w:rPr>
        <w:drawing>
          <wp:inline distT="0" distB="0" distL="0" distR="0">
            <wp:extent cx="276225" cy="257175"/>
            <wp:effectExtent l="0" t="0" r="952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- коэффициент, учитывающий защитную функцию зеленых насаждений, расположенных в </w:t>
      </w:r>
      <w:proofErr w:type="spellStart"/>
      <w:r w:rsidRPr="001D20C0">
        <w:rPr>
          <w:color w:val="404040" w:themeColor="text1" w:themeTint="BF"/>
          <w:sz w:val="28"/>
          <w:szCs w:val="28"/>
        </w:rPr>
        <w:t>водоохранных</w:t>
      </w:r>
      <w:proofErr w:type="spellEnd"/>
      <w:r w:rsidRPr="001D20C0">
        <w:rPr>
          <w:color w:val="404040" w:themeColor="text1" w:themeTint="BF"/>
          <w:sz w:val="28"/>
          <w:szCs w:val="28"/>
        </w:rPr>
        <w:t xml:space="preserve"> зонах и прибрежных защитных полосах. Ширина </w:t>
      </w:r>
      <w:proofErr w:type="spellStart"/>
      <w:r w:rsidRPr="001D20C0">
        <w:rPr>
          <w:color w:val="404040" w:themeColor="text1" w:themeTint="BF"/>
          <w:sz w:val="28"/>
          <w:szCs w:val="28"/>
        </w:rPr>
        <w:t>водоохранной</w:t>
      </w:r>
      <w:proofErr w:type="spellEnd"/>
      <w:r w:rsidRPr="001D20C0">
        <w:rPr>
          <w:color w:val="404040" w:themeColor="text1" w:themeTint="BF"/>
          <w:sz w:val="28"/>
          <w:szCs w:val="28"/>
        </w:rPr>
        <w:t xml:space="preserve"> зоны рек, ручьев установлена Водным </w:t>
      </w:r>
      <w:hyperlink r:id="rId40" w:history="1">
        <w:r w:rsidRPr="001D20C0">
          <w:rPr>
            <w:color w:val="404040" w:themeColor="text1" w:themeTint="BF"/>
            <w:sz w:val="28"/>
            <w:szCs w:val="28"/>
          </w:rPr>
          <w:t>кодексом</w:t>
        </w:r>
      </w:hyperlink>
      <w:r w:rsidRPr="001D20C0">
        <w:rPr>
          <w:color w:val="404040" w:themeColor="text1" w:themeTint="BF"/>
          <w:sz w:val="28"/>
          <w:szCs w:val="28"/>
        </w:rPr>
        <w:t xml:space="preserve"> Российской Федерации, Федеральным законом от 03.06.2006</w:t>
      </w:r>
      <w:r w:rsidR="00C02171" w:rsidRPr="001D20C0">
        <w:rPr>
          <w:color w:val="404040" w:themeColor="text1" w:themeTint="BF"/>
          <w:sz w:val="28"/>
          <w:szCs w:val="28"/>
        </w:rPr>
        <w:t xml:space="preserve"> г.</w:t>
      </w:r>
      <w:r w:rsidRPr="001D20C0">
        <w:rPr>
          <w:color w:val="404040" w:themeColor="text1" w:themeTint="BF"/>
          <w:sz w:val="28"/>
          <w:szCs w:val="28"/>
        </w:rPr>
        <w:t xml:space="preserve"> № 74-ФЗ;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- </w:t>
      </w:r>
      <w:r w:rsidRPr="001D20C0">
        <w:rPr>
          <w:noProof/>
          <w:color w:val="404040" w:themeColor="text1" w:themeTint="BF"/>
          <w:position w:val="-12"/>
          <w:sz w:val="28"/>
          <w:szCs w:val="28"/>
        </w:rPr>
        <w:drawing>
          <wp:inline distT="0" distB="0" distL="0" distR="0">
            <wp:extent cx="657225" cy="257175"/>
            <wp:effectExtent l="0" t="0" r="9525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- для зеленых насаждений, расположенных в 50-метровой </w:t>
      </w:r>
      <w:proofErr w:type="spellStart"/>
      <w:r w:rsidRPr="001D20C0">
        <w:rPr>
          <w:color w:val="404040" w:themeColor="text1" w:themeTint="BF"/>
          <w:sz w:val="28"/>
          <w:szCs w:val="28"/>
        </w:rPr>
        <w:t>водоохранной</w:t>
      </w:r>
      <w:proofErr w:type="spellEnd"/>
      <w:r w:rsidRPr="001D20C0">
        <w:rPr>
          <w:color w:val="404040" w:themeColor="text1" w:themeTint="BF"/>
          <w:sz w:val="28"/>
          <w:szCs w:val="28"/>
        </w:rPr>
        <w:t xml:space="preserve"> зоне рек;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- </w:t>
      </w:r>
      <w:r w:rsidRPr="001D20C0">
        <w:rPr>
          <w:noProof/>
          <w:color w:val="404040" w:themeColor="text1" w:themeTint="BF"/>
          <w:position w:val="-12"/>
          <w:sz w:val="28"/>
          <w:szCs w:val="28"/>
        </w:rPr>
        <w:drawing>
          <wp:inline distT="0" distB="0" distL="0" distR="0">
            <wp:extent cx="628650" cy="257175"/>
            <wp:effectExtent l="0" t="0" r="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- для зеленых насаждений, расположенных более чем на 50 м от уреза воды;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- </w:t>
      </w:r>
      <w:r w:rsidRPr="001D20C0">
        <w:rPr>
          <w:noProof/>
          <w:color w:val="404040" w:themeColor="text1" w:themeTint="BF"/>
          <w:position w:val="-12"/>
          <w:sz w:val="28"/>
          <w:szCs w:val="28"/>
        </w:rPr>
        <w:drawing>
          <wp:inline distT="0" distB="0" distL="0" distR="0">
            <wp:extent cx="323850" cy="257175"/>
            <wp:effectExtent l="0" t="0" r="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- коэффициент декоративности, т.е. поправки на высокие эстетические свойства растений </w:t>
      </w:r>
      <w:hyperlink w:anchor="Par617" w:history="1">
        <w:r w:rsidRPr="001D20C0">
          <w:rPr>
            <w:color w:val="404040" w:themeColor="text1" w:themeTint="BF"/>
            <w:sz w:val="28"/>
            <w:szCs w:val="28"/>
          </w:rPr>
          <w:t>(таблица № 6)</w:t>
        </w:r>
      </w:hyperlink>
      <w:r w:rsidRPr="001D20C0">
        <w:rPr>
          <w:color w:val="404040" w:themeColor="text1" w:themeTint="BF"/>
          <w:sz w:val="28"/>
          <w:szCs w:val="28"/>
        </w:rPr>
        <w:t>;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- </w:t>
      </w:r>
      <w:r w:rsidRPr="001D20C0">
        <w:rPr>
          <w:noProof/>
          <w:color w:val="404040" w:themeColor="text1" w:themeTint="BF"/>
          <w:position w:val="-10"/>
          <w:sz w:val="28"/>
          <w:szCs w:val="28"/>
        </w:rPr>
        <w:drawing>
          <wp:inline distT="0" distB="0" distL="0" distR="0">
            <wp:extent cx="219075" cy="23812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- повышающий коэффициент за несанкционированный снос (уничтожение) деревьев и кустарников, принимается 2,0;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- </w:t>
      </w:r>
      <w:r w:rsidRPr="001D20C0">
        <w:rPr>
          <w:noProof/>
          <w:color w:val="404040" w:themeColor="text1" w:themeTint="BF"/>
          <w:position w:val="-12"/>
          <w:sz w:val="28"/>
          <w:szCs w:val="28"/>
        </w:rPr>
        <w:drawing>
          <wp:inline distT="0" distB="0" distL="0" distR="0">
            <wp:extent cx="409575" cy="257175"/>
            <wp:effectExtent l="0" t="0" r="9525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- коэффициент восстановления древесно-кустарниковой растительности. При повреждениях деревьев и кустарников, не влекущих прекращение роста, размер ущерба может быть уменьшен с учетом времени восстановления деревьев, кустарников до прежнего состояния </w:t>
      </w:r>
      <w:hyperlink w:anchor="Par634" w:history="1">
        <w:r w:rsidRPr="001D20C0">
          <w:rPr>
            <w:color w:val="404040" w:themeColor="text1" w:themeTint="BF"/>
            <w:sz w:val="28"/>
            <w:szCs w:val="28"/>
          </w:rPr>
          <w:t>(таблица № 7)</w:t>
        </w:r>
      </w:hyperlink>
      <w:r w:rsidRPr="001D20C0">
        <w:rPr>
          <w:color w:val="404040" w:themeColor="text1" w:themeTint="BF"/>
          <w:sz w:val="28"/>
          <w:szCs w:val="28"/>
        </w:rPr>
        <w:t>.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Пересчет диаметров стволов основных видов деревьев (сосна, липа, ясень, орех, дуб, ильм японский, береза плосколистная, осина, тополь) по сохранившимся пням приведен в </w:t>
      </w:r>
      <w:hyperlink w:anchor="Par658" w:history="1">
        <w:r w:rsidRPr="001D20C0">
          <w:rPr>
            <w:color w:val="404040" w:themeColor="text1" w:themeTint="BF"/>
            <w:sz w:val="28"/>
            <w:szCs w:val="28"/>
          </w:rPr>
          <w:t>таблице № 8</w:t>
        </w:r>
      </w:hyperlink>
      <w:r w:rsidRPr="001D20C0">
        <w:rPr>
          <w:color w:val="404040" w:themeColor="text1" w:themeTint="BF"/>
          <w:sz w:val="28"/>
          <w:szCs w:val="28"/>
        </w:rPr>
        <w:t>.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color w:val="404040" w:themeColor="text1" w:themeTint="BF"/>
          <w:sz w:val="28"/>
          <w:szCs w:val="28"/>
        </w:rPr>
      </w:pPr>
      <w:bookmarkStart w:id="10" w:name="Par124"/>
      <w:bookmarkEnd w:id="10"/>
      <w:r w:rsidRPr="001D20C0">
        <w:rPr>
          <w:color w:val="404040" w:themeColor="text1" w:themeTint="BF"/>
          <w:sz w:val="28"/>
          <w:szCs w:val="28"/>
        </w:rPr>
        <w:t>2.2. Расчет размера ущерба, нанесенного уничтожением травянистых растений</w:t>
      </w:r>
      <w:r w:rsidR="001D20C0">
        <w:rPr>
          <w:color w:val="404040" w:themeColor="text1" w:themeTint="BF"/>
          <w:sz w:val="28"/>
          <w:szCs w:val="28"/>
        </w:rPr>
        <w:t>.</w:t>
      </w:r>
    </w:p>
    <w:p w:rsidR="001D20C0" w:rsidRPr="001D20C0" w:rsidRDefault="001D20C0" w:rsidP="00234CAD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bookmarkStart w:id="11" w:name="Par125"/>
      <w:bookmarkEnd w:id="11"/>
      <w:r w:rsidRPr="001D20C0">
        <w:rPr>
          <w:color w:val="404040" w:themeColor="text1" w:themeTint="BF"/>
          <w:sz w:val="28"/>
          <w:szCs w:val="28"/>
        </w:rPr>
        <w:t xml:space="preserve">2.2.1. Расчет размера ущерба </w:t>
      </w:r>
      <w:r w:rsidRPr="001D20C0">
        <w:rPr>
          <w:noProof/>
          <w:color w:val="404040" w:themeColor="text1" w:themeTint="BF"/>
          <w:position w:val="-14"/>
          <w:sz w:val="28"/>
          <w:szCs w:val="28"/>
        </w:rPr>
        <w:drawing>
          <wp:inline distT="0" distB="0" distL="0" distR="0">
            <wp:extent cx="447675" cy="26670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, нанесенного окружающей среде, </w:t>
      </w:r>
      <w:r w:rsidRPr="001D20C0">
        <w:rPr>
          <w:color w:val="404040" w:themeColor="text1" w:themeTint="BF"/>
          <w:sz w:val="28"/>
          <w:szCs w:val="28"/>
        </w:rPr>
        <w:lastRenderedPageBreak/>
        <w:t>применяется при несанкционированном, безвозвратном изъятии газонов (цветников, иной травянистой растительности) и рассчитывается по формуле: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center"/>
        <w:rPr>
          <w:color w:val="404040" w:themeColor="text1" w:themeTint="BF"/>
          <w:sz w:val="28"/>
          <w:szCs w:val="28"/>
        </w:rPr>
      </w:pPr>
      <w:r w:rsidRPr="001D20C0">
        <w:rPr>
          <w:noProof/>
          <w:color w:val="404040" w:themeColor="text1" w:themeTint="BF"/>
          <w:position w:val="-9"/>
          <w:sz w:val="28"/>
          <w:szCs w:val="28"/>
        </w:rPr>
        <w:drawing>
          <wp:inline distT="0" distB="0" distL="0" distR="0">
            <wp:extent cx="1876425" cy="2667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>где: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- </w:t>
      </w:r>
      <w:r w:rsidRPr="001D20C0">
        <w:rPr>
          <w:noProof/>
          <w:color w:val="404040" w:themeColor="text1" w:themeTint="BF"/>
          <w:position w:val="-14"/>
          <w:sz w:val="28"/>
          <w:szCs w:val="28"/>
        </w:rPr>
        <w:drawing>
          <wp:inline distT="0" distB="0" distL="0" distR="0">
            <wp:extent cx="323850" cy="2667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- ущерб, причиненный окружающей среде уничтожением газонов (цветников, иной травянистой растительности), руб.;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- </w:t>
      </w:r>
      <w:r w:rsidRPr="001D20C0">
        <w:rPr>
          <w:noProof/>
          <w:color w:val="404040" w:themeColor="text1" w:themeTint="BF"/>
          <w:position w:val="-14"/>
          <w:sz w:val="28"/>
          <w:szCs w:val="28"/>
        </w:rPr>
        <w:drawing>
          <wp:inline distT="0" distB="0" distL="0" distR="0">
            <wp:extent cx="304800" cy="2667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- стоимость газонов (цветников, иной травянистой растительности) в городе, рассчитанная в соответствии с </w:t>
      </w:r>
      <w:hyperlink w:anchor="Par85" w:history="1">
        <w:r w:rsidRPr="001D20C0">
          <w:rPr>
            <w:color w:val="404040" w:themeColor="text1" w:themeTint="BF"/>
            <w:sz w:val="28"/>
            <w:szCs w:val="28"/>
          </w:rPr>
          <w:t>пунктом 1.3.1</w:t>
        </w:r>
      </w:hyperlink>
      <w:r w:rsidRPr="001D20C0">
        <w:rPr>
          <w:color w:val="404040" w:themeColor="text1" w:themeTint="BF"/>
          <w:sz w:val="28"/>
          <w:szCs w:val="28"/>
        </w:rPr>
        <w:t xml:space="preserve"> настоящего порядка, руб.;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- </w:t>
      </w:r>
      <w:r w:rsidRPr="001D20C0">
        <w:rPr>
          <w:noProof/>
          <w:color w:val="404040" w:themeColor="text1" w:themeTint="BF"/>
          <w:position w:val="-12"/>
          <w:sz w:val="28"/>
          <w:szCs w:val="28"/>
        </w:rPr>
        <w:drawing>
          <wp:inline distT="0" distB="0" distL="0" distR="0">
            <wp:extent cx="266700" cy="25717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- коэффициент значимости, т.е. коэффициент поправки на социально-экологическую, рекреационную значимость зеленых насаждений, учитывающий природоохранную, социальную, рекреационную ценность зеленых насаждений </w:t>
      </w:r>
      <w:hyperlink w:anchor="Par583" w:history="1">
        <w:r w:rsidRPr="001D20C0">
          <w:rPr>
            <w:color w:val="404040" w:themeColor="text1" w:themeTint="BF"/>
            <w:sz w:val="28"/>
            <w:szCs w:val="28"/>
          </w:rPr>
          <w:t>(таблица № 5)</w:t>
        </w:r>
      </w:hyperlink>
      <w:r w:rsidRPr="001D20C0">
        <w:rPr>
          <w:color w:val="404040" w:themeColor="text1" w:themeTint="BF"/>
          <w:sz w:val="28"/>
          <w:szCs w:val="28"/>
        </w:rPr>
        <w:t>;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- </w:t>
      </w:r>
      <w:r w:rsidRPr="001D20C0">
        <w:rPr>
          <w:noProof/>
          <w:color w:val="404040" w:themeColor="text1" w:themeTint="BF"/>
          <w:position w:val="-12"/>
          <w:sz w:val="28"/>
          <w:szCs w:val="28"/>
        </w:rPr>
        <w:drawing>
          <wp:inline distT="0" distB="0" distL="0" distR="0">
            <wp:extent cx="276225" cy="25717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- коэффициент, учитывающий защитную функцию зеленых насаждений, расположенных в </w:t>
      </w:r>
      <w:proofErr w:type="spellStart"/>
      <w:r w:rsidRPr="001D20C0">
        <w:rPr>
          <w:color w:val="404040" w:themeColor="text1" w:themeTint="BF"/>
          <w:sz w:val="28"/>
          <w:szCs w:val="28"/>
        </w:rPr>
        <w:t>водоохранных</w:t>
      </w:r>
      <w:proofErr w:type="spellEnd"/>
      <w:r w:rsidRPr="001D20C0">
        <w:rPr>
          <w:color w:val="404040" w:themeColor="text1" w:themeTint="BF"/>
          <w:sz w:val="28"/>
          <w:szCs w:val="28"/>
        </w:rPr>
        <w:t xml:space="preserve"> зонах и прибрежных защитных полосах: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- </w:t>
      </w:r>
      <w:r w:rsidRPr="001D20C0">
        <w:rPr>
          <w:noProof/>
          <w:color w:val="404040" w:themeColor="text1" w:themeTint="BF"/>
          <w:position w:val="-12"/>
          <w:sz w:val="28"/>
          <w:szCs w:val="28"/>
        </w:rPr>
        <w:drawing>
          <wp:inline distT="0" distB="0" distL="0" distR="0">
            <wp:extent cx="657225" cy="25717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- для зеленых насаждений, расположенных в 50-метровой </w:t>
      </w:r>
      <w:proofErr w:type="spellStart"/>
      <w:r w:rsidRPr="001D20C0">
        <w:rPr>
          <w:color w:val="404040" w:themeColor="text1" w:themeTint="BF"/>
          <w:sz w:val="28"/>
          <w:szCs w:val="28"/>
        </w:rPr>
        <w:t>водоохранной</w:t>
      </w:r>
      <w:proofErr w:type="spellEnd"/>
      <w:r w:rsidRPr="001D20C0">
        <w:rPr>
          <w:color w:val="404040" w:themeColor="text1" w:themeTint="BF"/>
          <w:sz w:val="28"/>
          <w:szCs w:val="28"/>
        </w:rPr>
        <w:t xml:space="preserve"> зоне рек;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- </w:t>
      </w:r>
      <w:r w:rsidRPr="001D20C0">
        <w:rPr>
          <w:noProof/>
          <w:color w:val="404040" w:themeColor="text1" w:themeTint="BF"/>
          <w:position w:val="-12"/>
          <w:sz w:val="28"/>
          <w:szCs w:val="28"/>
        </w:rPr>
        <w:drawing>
          <wp:inline distT="0" distB="0" distL="0" distR="0">
            <wp:extent cx="628650" cy="25717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- для зеленых насаждений, расположенных более чем на 50 м от уреза воды;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- </w:t>
      </w:r>
      <w:r w:rsidRPr="001D20C0">
        <w:rPr>
          <w:noProof/>
          <w:color w:val="404040" w:themeColor="text1" w:themeTint="BF"/>
          <w:position w:val="-10"/>
          <w:sz w:val="28"/>
          <w:szCs w:val="28"/>
        </w:rPr>
        <w:drawing>
          <wp:inline distT="0" distB="0" distL="0" distR="0">
            <wp:extent cx="219075" cy="23812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- повышающий коэффициент за несанкционированный снос зеленых насаждений, принимается 2,0.</w:t>
      </w:r>
    </w:p>
    <w:p w:rsidR="00C02171" w:rsidRPr="001D20C0" w:rsidRDefault="00C02171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</w:p>
    <w:p w:rsidR="00234CAD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bookmarkStart w:id="12" w:name="Par137"/>
      <w:bookmarkEnd w:id="12"/>
      <w:r w:rsidRPr="001D20C0">
        <w:rPr>
          <w:color w:val="404040" w:themeColor="text1" w:themeTint="BF"/>
          <w:sz w:val="28"/>
          <w:szCs w:val="28"/>
        </w:rPr>
        <w:t xml:space="preserve">2.2.2. Расчет размера ущерба, причиненного газону (цветнику, иной травянистой растительности) в результате несанкционированного размещения на них транспортных средств, строительной и дорожной техники, грунта, невыполнения иных условий, предусмотренных разрешением (ордером) на производство земляных работ, а также в случае несанкционированного производства строительных и земляных работ </w:t>
      </w:r>
      <w:r w:rsidRPr="001D20C0">
        <w:rPr>
          <w:noProof/>
          <w:color w:val="404040" w:themeColor="text1" w:themeTint="BF"/>
          <w:position w:val="-14"/>
          <w:sz w:val="28"/>
          <w:szCs w:val="28"/>
        </w:rPr>
        <w:drawing>
          <wp:inline distT="0" distB="0" distL="0" distR="0">
            <wp:extent cx="466725" cy="26670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рассчитывается по формуле:</w:t>
      </w:r>
    </w:p>
    <w:p w:rsidR="001D20C0" w:rsidRPr="001D20C0" w:rsidRDefault="001D20C0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1D20C0">
      <w:pPr>
        <w:widowControl w:val="0"/>
        <w:autoSpaceDE w:val="0"/>
        <w:autoSpaceDN w:val="0"/>
        <w:adjustRightInd w:val="0"/>
        <w:jc w:val="center"/>
        <w:rPr>
          <w:color w:val="404040" w:themeColor="text1" w:themeTint="BF"/>
          <w:sz w:val="28"/>
          <w:szCs w:val="28"/>
        </w:rPr>
      </w:pPr>
      <w:r w:rsidRPr="001D20C0">
        <w:rPr>
          <w:noProof/>
          <w:color w:val="404040" w:themeColor="text1" w:themeTint="BF"/>
          <w:sz w:val="28"/>
          <w:szCs w:val="28"/>
        </w:rPr>
        <w:drawing>
          <wp:inline distT="0" distB="0" distL="0" distR="0">
            <wp:extent cx="1524000" cy="2667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>где: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- </w:t>
      </w:r>
      <w:r w:rsidRPr="001D20C0">
        <w:rPr>
          <w:noProof/>
          <w:color w:val="404040" w:themeColor="text1" w:themeTint="BF"/>
          <w:position w:val="-14"/>
          <w:sz w:val="28"/>
          <w:szCs w:val="28"/>
        </w:rPr>
        <w:drawing>
          <wp:inline distT="0" distB="0" distL="0" distR="0">
            <wp:extent cx="333375" cy="26670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- ущерб, причиненный травяному покрову или цветнику, руб.;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- </w:t>
      </w:r>
      <w:r w:rsidRPr="001D20C0">
        <w:rPr>
          <w:noProof/>
          <w:color w:val="404040" w:themeColor="text1" w:themeTint="BF"/>
          <w:position w:val="-14"/>
          <w:sz w:val="28"/>
          <w:szCs w:val="28"/>
        </w:rPr>
        <w:drawing>
          <wp:inline distT="0" distB="0" distL="0" distR="0">
            <wp:extent cx="323850" cy="2667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- стоимость газонов (цветников, иной травянистой растительности) в городе, рассчитанная в соответствии с </w:t>
      </w:r>
      <w:hyperlink w:anchor="Par95" w:history="1">
        <w:r w:rsidRPr="001D20C0">
          <w:rPr>
            <w:color w:val="404040" w:themeColor="text1" w:themeTint="BF"/>
            <w:sz w:val="28"/>
            <w:szCs w:val="28"/>
          </w:rPr>
          <w:t>пунктом 1.3.2</w:t>
        </w:r>
      </w:hyperlink>
      <w:r w:rsidRPr="001D20C0">
        <w:rPr>
          <w:color w:val="404040" w:themeColor="text1" w:themeTint="BF"/>
          <w:sz w:val="28"/>
          <w:szCs w:val="28"/>
        </w:rPr>
        <w:t xml:space="preserve"> настоящего порядка, руб.;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- </w:t>
      </w:r>
      <w:r w:rsidRPr="001D20C0">
        <w:rPr>
          <w:noProof/>
          <w:color w:val="404040" w:themeColor="text1" w:themeTint="BF"/>
          <w:position w:val="-12"/>
          <w:sz w:val="28"/>
          <w:szCs w:val="28"/>
        </w:rPr>
        <w:drawing>
          <wp:inline distT="0" distB="0" distL="0" distR="0">
            <wp:extent cx="266700" cy="2571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- коэффициент значимости, т.е. коэффициент поправки на социально-экологическую, рекреационную значимость зеленых насаждений, </w:t>
      </w:r>
      <w:r w:rsidRPr="001D20C0">
        <w:rPr>
          <w:color w:val="404040" w:themeColor="text1" w:themeTint="BF"/>
          <w:sz w:val="28"/>
          <w:szCs w:val="28"/>
        </w:rPr>
        <w:lastRenderedPageBreak/>
        <w:t xml:space="preserve">учитывающий природоохранную, социальную, рекреационную ценность зеленых насаждений </w:t>
      </w:r>
      <w:hyperlink w:anchor="Par583" w:history="1">
        <w:r w:rsidRPr="001D20C0">
          <w:rPr>
            <w:color w:val="404040" w:themeColor="text1" w:themeTint="BF"/>
            <w:sz w:val="28"/>
            <w:szCs w:val="28"/>
          </w:rPr>
          <w:t>(таблица № 5)</w:t>
        </w:r>
      </w:hyperlink>
      <w:r w:rsidRPr="001D20C0">
        <w:rPr>
          <w:color w:val="404040" w:themeColor="text1" w:themeTint="BF"/>
          <w:sz w:val="28"/>
          <w:szCs w:val="28"/>
        </w:rPr>
        <w:t>;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- </w:t>
      </w:r>
      <w:r w:rsidRPr="001D20C0">
        <w:rPr>
          <w:noProof/>
          <w:color w:val="404040" w:themeColor="text1" w:themeTint="BF"/>
          <w:position w:val="-10"/>
          <w:sz w:val="28"/>
          <w:szCs w:val="28"/>
        </w:rPr>
        <w:drawing>
          <wp:inline distT="0" distB="0" distL="0" distR="0">
            <wp:extent cx="219075" cy="23812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- повышающий коэффициент за несанкционированное повреждение травяного покрова или цветника, принимается 2,0.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right"/>
        <w:outlineLvl w:val="1"/>
        <w:rPr>
          <w:color w:val="404040" w:themeColor="text1" w:themeTint="BF"/>
          <w:sz w:val="28"/>
          <w:szCs w:val="28"/>
        </w:rPr>
      </w:pPr>
      <w:bookmarkStart w:id="13" w:name="Par147"/>
      <w:bookmarkEnd w:id="13"/>
      <w:r w:rsidRPr="001D20C0">
        <w:rPr>
          <w:color w:val="404040" w:themeColor="text1" w:themeTint="BF"/>
          <w:sz w:val="28"/>
          <w:szCs w:val="28"/>
        </w:rPr>
        <w:t>Таблица № 1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center"/>
        <w:rPr>
          <w:color w:val="404040" w:themeColor="text1" w:themeTint="BF"/>
          <w:sz w:val="28"/>
          <w:szCs w:val="28"/>
        </w:rPr>
      </w:pPr>
      <w:bookmarkStart w:id="14" w:name="Par149"/>
      <w:bookmarkEnd w:id="14"/>
      <w:r w:rsidRPr="001D20C0">
        <w:rPr>
          <w:color w:val="404040" w:themeColor="text1" w:themeTint="BF"/>
          <w:sz w:val="28"/>
          <w:szCs w:val="28"/>
        </w:rPr>
        <w:t>Таксы стоимости одного дерева (руб.)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320"/>
        <w:gridCol w:w="3240"/>
        <w:gridCol w:w="2880"/>
        <w:gridCol w:w="2160"/>
      </w:tblGrid>
      <w:tr w:rsidR="00234CAD" w:rsidRPr="001D20C0" w:rsidTr="00815EE6"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bookmarkStart w:id="15" w:name="Par151"/>
            <w:bookmarkEnd w:id="15"/>
            <w:r w:rsidRPr="001D20C0">
              <w:rPr>
                <w:color w:val="404040" w:themeColor="text1" w:themeTint="BF"/>
                <w:sz w:val="28"/>
                <w:szCs w:val="28"/>
              </w:rPr>
              <w:t>Диаметр дерева (</w:t>
            </w:r>
            <w:proofErr w:type="gramStart"/>
            <w:r w:rsidRPr="001D20C0">
              <w:rPr>
                <w:color w:val="404040" w:themeColor="text1" w:themeTint="BF"/>
                <w:sz w:val="28"/>
                <w:szCs w:val="28"/>
              </w:rPr>
              <w:t>см</w:t>
            </w:r>
            <w:proofErr w:type="gramEnd"/>
            <w:r w:rsidRPr="001D20C0">
              <w:rPr>
                <w:color w:val="404040" w:themeColor="text1" w:themeTint="BF"/>
                <w:sz w:val="28"/>
                <w:szCs w:val="28"/>
              </w:rPr>
              <w:t>) на высоте 1,3 м</w:t>
            </w:r>
          </w:p>
        </w:tc>
        <w:tc>
          <w:tcPr>
            <w:tcW w:w="8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Стоимость (руб.)</w:t>
            </w:r>
          </w:p>
        </w:tc>
      </w:tr>
      <w:tr w:rsidR="00234CAD" w:rsidRPr="001D20C0" w:rsidTr="00815EE6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I группа ценности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II группа ценности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III группа ценности</w:t>
            </w:r>
          </w:p>
        </w:tc>
      </w:tr>
      <w:tr w:rsidR="00234CAD" w:rsidRPr="001D20C0" w:rsidTr="00815EE6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proofErr w:type="gramStart"/>
            <w:r w:rsidRPr="001D20C0">
              <w:rPr>
                <w:color w:val="404040" w:themeColor="text1" w:themeTint="BF"/>
                <w:sz w:val="28"/>
                <w:szCs w:val="28"/>
              </w:rPr>
              <w:t xml:space="preserve">Хвойные деревья, лиственница, липа, бархат, орех, дуб, груша, шелковица, </w:t>
            </w:r>
            <w:proofErr w:type="spellStart"/>
            <w:r w:rsidRPr="001D20C0">
              <w:rPr>
                <w:color w:val="404040" w:themeColor="text1" w:themeTint="BF"/>
                <w:sz w:val="28"/>
                <w:szCs w:val="28"/>
              </w:rPr>
              <w:t>маакия</w:t>
            </w:r>
            <w:proofErr w:type="spellEnd"/>
            <w:r w:rsidRPr="001D20C0">
              <w:rPr>
                <w:color w:val="404040" w:themeColor="text1" w:themeTint="BF"/>
                <w:sz w:val="28"/>
                <w:szCs w:val="28"/>
              </w:rPr>
              <w:t>, ильм японский, рябина, яблоня, абрикос, боярышник</w:t>
            </w:r>
            <w:proofErr w:type="gram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proofErr w:type="gramStart"/>
            <w:r w:rsidRPr="001D20C0">
              <w:rPr>
                <w:color w:val="404040" w:themeColor="text1" w:themeTint="BF"/>
                <w:sz w:val="28"/>
                <w:szCs w:val="28"/>
              </w:rPr>
              <w:t xml:space="preserve">Тополь серебристый, клен приречный, </w:t>
            </w:r>
            <w:proofErr w:type="spellStart"/>
            <w:r w:rsidRPr="001D20C0">
              <w:rPr>
                <w:color w:val="404040" w:themeColor="text1" w:themeTint="BF"/>
                <w:sz w:val="28"/>
                <w:szCs w:val="28"/>
              </w:rPr>
              <w:t>гиннала</w:t>
            </w:r>
            <w:proofErr w:type="spellEnd"/>
            <w:r w:rsidRPr="001D20C0">
              <w:rPr>
                <w:color w:val="404040" w:themeColor="text1" w:themeTint="BF"/>
                <w:sz w:val="28"/>
                <w:szCs w:val="28"/>
              </w:rPr>
              <w:t xml:space="preserve"> и др., береза, черемуха, ясень, ильм мелколистный, осина</w:t>
            </w:r>
            <w:proofErr w:type="gram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 xml:space="preserve">Клен </w:t>
            </w:r>
            <w:proofErr w:type="spellStart"/>
            <w:r w:rsidRPr="001D20C0">
              <w:rPr>
                <w:color w:val="404040" w:themeColor="text1" w:themeTint="BF"/>
                <w:sz w:val="28"/>
                <w:szCs w:val="28"/>
              </w:rPr>
              <w:t>ясенелистный</w:t>
            </w:r>
            <w:proofErr w:type="spellEnd"/>
            <w:r w:rsidRPr="001D20C0">
              <w:rPr>
                <w:color w:val="404040" w:themeColor="text1" w:themeTint="BF"/>
                <w:sz w:val="28"/>
                <w:szCs w:val="28"/>
              </w:rPr>
              <w:t>, тополь, ива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4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до 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1700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1350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1120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1560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1320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2200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1852,5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1658,25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2400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2145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1996,5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2600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2437,5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2334,75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8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2800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2730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2673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9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3012,5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2934,75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2862,75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3225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3139,5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3052,5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3437,5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3344,25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3242,25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3650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3549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3432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3916,25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3812,25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3663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4182,5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4075,5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3894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4448,75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4338,75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4125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lastRenderedPageBreak/>
              <w:t>16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4715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4602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4356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17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4998,75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4836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4578,75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18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5282,5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5070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4801,5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19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5566,25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5304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5024,25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5850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5538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5247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6062,5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5713,5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5403,75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6275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5889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5560,5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6487,5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6064,5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5717,25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6700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6240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5874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6787,5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6298,5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5898,75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26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6875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6357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5923,5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27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6962,5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6415,5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5948,25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28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7050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6474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5973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29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7137,5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6503,25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5989,5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7225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6532,5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6006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7312,5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6561,75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6022,5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7400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6591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6039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7487,5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6639,75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6063,75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7575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6688,5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6088,5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7662,5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6737,25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6113,25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36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7750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6786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6138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37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7800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6805,5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6154,5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38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7850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6825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6171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39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7900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6844,5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6187,5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40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7950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6864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6204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41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8037,5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6903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6228,75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42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8125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6942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6253,5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lastRenderedPageBreak/>
              <w:t>43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8212,5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6981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6278,25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8300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7020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6303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45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8362,5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7039,5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6311,25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46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8425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7059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6319,5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47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8487,5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7078,5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6327,75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48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8550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7098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6336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49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8662,5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7166,25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6360,75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50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8775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7234,5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6385,5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51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8887,5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7302,75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6410,25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52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9000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7371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6435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53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9075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7410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6451,5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54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9150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7449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6468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55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9225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7488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6484,5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56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9300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7527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6501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57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9387,5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7566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6525,75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58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9475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7605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6550,5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59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9562,5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7644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6575,25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9650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7683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6600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9675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7694,7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6600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9700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7706,4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6600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9725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7718,1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6600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9750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7729,8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6600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9775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7741,5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6600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66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9800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7753,2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6600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67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9825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7764,9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6600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68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9850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7776,6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6600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69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9875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7788,3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6600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lastRenderedPageBreak/>
              <w:t>70 и более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9900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7800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6600</w:t>
            </w:r>
          </w:p>
        </w:tc>
      </w:tr>
    </w:tbl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>Примечания: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>1. Если дерево имеет несколько стволов, то в расчетах каждый ствол учитывается отдельно, при условии, что стволы на высоте 0,5 м разведены в пространстве.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2. Породы деревьев, не перечисленные в </w:t>
      </w:r>
      <w:hyperlink w:anchor="Par151" w:history="1">
        <w:r w:rsidRPr="001D20C0">
          <w:rPr>
            <w:color w:val="404040" w:themeColor="text1" w:themeTint="BF"/>
            <w:sz w:val="28"/>
            <w:szCs w:val="28"/>
          </w:rPr>
          <w:t>таблице</w:t>
        </w:r>
      </w:hyperlink>
      <w:r w:rsidRPr="001D20C0">
        <w:rPr>
          <w:color w:val="404040" w:themeColor="text1" w:themeTint="BF"/>
          <w:sz w:val="28"/>
          <w:szCs w:val="28"/>
        </w:rPr>
        <w:t>, приравниваются к соответствующей группе по схожим признакам.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right"/>
        <w:outlineLvl w:val="1"/>
        <w:rPr>
          <w:color w:val="404040" w:themeColor="text1" w:themeTint="BF"/>
          <w:sz w:val="28"/>
          <w:szCs w:val="28"/>
        </w:rPr>
      </w:pPr>
      <w:bookmarkStart w:id="16" w:name="Par440"/>
      <w:bookmarkEnd w:id="16"/>
      <w:r w:rsidRPr="001D20C0">
        <w:rPr>
          <w:color w:val="404040" w:themeColor="text1" w:themeTint="BF"/>
          <w:sz w:val="28"/>
          <w:szCs w:val="28"/>
        </w:rPr>
        <w:t>Таблица № 2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center"/>
        <w:rPr>
          <w:color w:val="404040" w:themeColor="text1" w:themeTint="BF"/>
          <w:sz w:val="28"/>
          <w:szCs w:val="28"/>
        </w:rPr>
      </w:pPr>
      <w:bookmarkStart w:id="17" w:name="Par442"/>
      <w:bookmarkEnd w:id="17"/>
      <w:r w:rsidRPr="001D20C0">
        <w:rPr>
          <w:color w:val="404040" w:themeColor="text1" w:themeTint="BF"/>
          <w:sz w:val="28"/>
          <w:szCs w:val="28"/>
        </w:rPr>
        <w:t>Характеристика категории состояния деревьев и кустарников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300"/>
        <w:gridCol w:w="4140"/>
        <w:gridCol w:w="2160"/>
      </w:tblGrid>
      <w:tr w:rsidR="00234CAD" w:rsidRPr="001D20C0" w:rsidTr="00815EE6"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Категория состояния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Признаки состояния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Коэффициент состояния </w:t>
            </w:r>
            <w:r w:rsidRPr="001D20C0">
              <w:rPr>
                <w:noProof/>
                <w:color w:val="404040" w:themeColor="text1" w:themeTint="BF"/>
                <w:position w:val="-12"/>
                <w:sz w:val="28"/>
                <w:szCs w:val="28"/>
              </w:rPr>
              <w:drawing>
                <wp:inline distT="0" distB="0" distL="0" distR="0">
                  <wp:extent cx="514350" cy="257175"/>
                  <wp:effectExtent l="0" t="0" r="0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4CAD" w:rsidRPr="001D20C0" w:rsidTr="00815EE6"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</w:t>
            </w:r>
          </w:p>
        </w:tc>
      </w:tr>
      <w:tr w:rsidR="00234CAD" w:rsidRPr="001D20C0" w:rsidTr="00815EE6"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Хорошее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 xml:space="preserve">деревья и кустарники без видимых признаков ослабления нормального развития, густо облиственные, наличие сухих побегов до 10%, поражения болезнями, вредителями, </w:t>
            </w:r>
            <w:proofErr w:type="spellStart"/>
            <w:r w:rsidRPr="001D20C0">
              <w:rPr>
                <w:color w:val="404040" w:themeColor="text1" w:themeTint="BF"/>
                <w:sz w:val="28"/>
                <w:szCs w:val="28"/>
              </w:rPr>
              <w:t>морозобоинные</w:t>
            </w:r>
            <w:proofErr w:type="spellEnd"/>
            <w:r w:rsidRPr="001D20C0">
              <w:rPr>
                <w:color w:val="404040" w:themeColor="text1" w:themeTint="BF"/>
                <w:sz w:val="28"/>
                <w:szCs w:val="28"/>
              </w:rPr>
              <w:t xml:space="preserve"> трещины, механические повреждения отсутствуют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1,0</w:t>
            </w:r>
          </w:p>
        </w:tc>
      </w:tr>
      <w:tr w:rsidR="00234CAD" w:rsidRPr="001D20C0" w:rsidTr="00815EE6"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Удовлетворительное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 xml:space="preserve">деревья и кустарники с признаками </w:t>
            </w:r>
            <w:proofErr w:type="spellStart"/>
            <w:r w:rsidRPr="001D20C0">
              <w:rPr>
                <w:color w:val="404040" w:themeColor="text1" w:themeTint="BF"/>
                <w:sz w:val="28"/>
                <w:szCs w:val="28"/>
              </w:rPr>
              <w:t>ослабленности</w:t>
            </w:r>
            <w:proofErr w:type="spellEnd"/>
            <w:r w:rsidRPr="001D20C0">
              <w:rPr>
                <w:color w:val="404040" w:themeColor="text1" w:themeTint="BF"/>
                <w:sz w:val="28"/>
                <w:szCs w:val="28"/>
              </w:rPr>
              <w:t>:</w:t>
            </w:r>
          </w:p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- суховершинные;</w:t>
            </w:r>
          </w:p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- с изреженной, неравномерно развитой кроной;</w:t>
            </w:r>
          </w:p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- с побледнением окраса, преждевременным опаданием листвы (хвои);</w:t>
            </w:r>
          </w:p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- с наличием сухих ветвей до 25%;</w:t>
            </w:r>
          </w:p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 xml:space="preserve">- с поражениями на начальной стадии болезнями и вредителями, стволовыми </w:t>
            </w:r>
            <w:proofErr w:type="spellStart"/>
            <w:r w:rsidRPr="001D20C0">
              <w:rPr>
                <w:color w:val="404040" w:themeColor="text1" w:themeTint="BF"/>
                <w:sz w:val="28"/>
                <w:szCs w:val="28"/>
              </w:rPr>
              <w:t>гнилями</w:t>
            </w:r>
            <w:proofErr w:type="spellEnd"/>
            <w:r w:rsidRPr="001D20C0">
              <w:rPr>
                <w:color w:val="404040" w:themeColor="text1" w:themeTint="BF"/>
                <w:sz w:val="28"/>
                <w:szCs w:val="28"/>
              </w:rPr>
              <w:t xml:space="preserve">, не оказывающими </w:t>
            </w:r>
            <w:r w:rsidRPr="001D20C0">
              <w:rPr>
                <w:color w:val="404040" w:themeColor="text1" w:themeTint="BF"/>
                <w:sz w:val="28"/>
                <w:szCs w:val="28"/>
              </w:rPr>
              <w:lastRenderedPageBreak/>
              <w:t>заметного влияния на состояние деревьев и кустарников;</w:t>
            </w:r>
          </w:p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- с незначительными механическими повреждениями, морозобоинами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lastRenderedPageBreak/>
              <w:t>0,75</w:t>
            </w:r>
          </w:p>
        </w:tc>
      </w:tr>
      <w:tr w:rsidR="00234CAD" w:rsidRPr="001D20C0" w:rsidTr="00815EE6">
        <w:trPr>
          <w:trHeight w:val="5159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lastRenderedPageBreak/>
              <w:t>Неудовлетворительное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 xml:space="preserve">деревья и кустарники с признаками </w:t>
            </w:r>
            <w:proofErr w:type="gramStart"/>
            <w:r w:rsidRPr="001D20C0">
              <w:rPr>
                <w:color w:val="404040" w:themeColor="text1" w:themeTint="BF"/>
                <w:sz w:val="28"/>
                <w:szCs w:val="28"/>
              </w:rPr>
              <w:t>сильной</w:t>
            </w:r>
            <w:proofErr w:type="gramEnd"/>
            <w:r w:rsidR="00B96F3B" w:rsidRPr="001D20C0">
              <w:rPr>
                <w:color w:val="404040" w:themeColor="text1" w:themeTint="BF"/>
                <w:sz w:val="28"/>
                <w:szCs w:val="28"/>
              </w:rPr>
              <w:t xml:space="preserve"> </w:t>
            </w:r>
            <w:proofErr w:type="spellStart"/>
            <w:r w:rsidRPr="001D20C0">
              <w:rPr>
                <w:color w:val="404040" w:themeColor="text1" w:themeTint="BF"/>
                <w:sz w:val="28"/>
                <w:szCs w:val="28"/>
              </w:rPr>
              <w:t>ослабленности</w:t>
            </w:r>
            <w:proofErr w:type="spellEnd"/>
            <w:r w:rsidRPr="001D20C0">
              <w:rPr>
                <w:color w:val="404040" w:themeColor="text1" w:themeTint="BF"/>
                <w:sz w:val="28"/>
                <w:szCs w:val="28"/>
              </w:rPr>
              <w:t>:</w:t>
            </w:r>
          </w:p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 xml:space="preserve">- поражением стволовыми </w:t>
            </w:r>
            <w:proofErr w:type="spellStart"/>
            <w:r w:rsidRPr="001D20C0">
              <w:rPr>
                <w:color w:val="404040" w:themeColor="text1" w:themeTint="BF"/>
                <w:sz w:val="28"/>
                <w:szCs w:val="28"/>
              </w:rPr>
              <w:t>ядрово-заболонневыми</w:t>
            </w:r>
            <w:proofErr w:type="spellEnd"/>
            <w:r w:rsidR="00B96F3B" w:rsidRPr="001D20C0">
              <w:rPr>
                <w:color w:val="404040" w:themeColor="text1" w:themeTint="BF"/>
                <w:sz w:val="28"/>
                <w:szCs w:val="28"/>
              </w:rPr>
              <w:t xml:space="preserve"> </w:t>
            </w:r>
            <w:proofErr w:type="spellStart"/>
            <w:r w:rsidRPr="001D20C0">
              <w:rPr>
                <w:color w:val="404040" w:themeColor="text1" w:themeTint="BF"/>
                <w:sz w:val="28"/>
                <w:szCs w:val="28"/>
              </w:rPr>
              <w:t>гнилями</w:t>
            </w:r>
            <w:proofErr w:type="spellEnd"/>
            <w:r w:rsidRPr="001D20C0">
              <w:rPr>
                <w:color w:val="404040" w:themeColor="text1" w:themeTint="BF"/>
                <w:sz w:val="28"/>
                <w:szCs w:val="28"/>
              </w:rPr>
              <w:t xml:space="preserve">, вызывающими </w:t>
            </w:r>
            <w:proofErr w:type="gramStart"/>
            <w:r w:rsidRPr="001D20C0">
              <w:rPr>
                <w:color w:val="404040" w:themeColor="text1" w:themeTint="BF"/>
                <w:sz w:val="28"/>
                <w:szCs w:val="28"/>
              </w:rPr>
              <w:t>частичную</w:t>
            </w:r>
            <w:proofErr w:type="gramEnd"/>
            <w:r w:rsidR="00B96F3B" w:rsidRPr="001D20C0">
              <w:rPr>
                <w:color w:val="404040" w:themeColor="text1" w:themeTint="BF"/>
                <w:sz w:val="28"/>
                <w:szCs w:val="28"/>
              </w:rPr>
              <w:t xml:space="preserve"> </w:t>
            </w:r>
            <w:proofErr w:type="spellStart"/>
            <w:r w:rsidRPr="001D20C0">
              <w:rPr>
                <w:color w:val="404040" w:themeColor="text1" w:themeTint="BF"/>
                <w:sz w:val="28"/>
                <w:szCs w:val="28"/>
              </w:rPr>
              <w:t>сухокронность</w:t>
            </w:r>
            <w:proofErr w:type="spellEnd"/>
            <w:r w:rsidRPr="001D20C0">
              <w:rPr>
                <w:color w:val="404040" w:themeColor="text1" w:themeTint="BF"/>
                <w:sz w:val="28"/>
                <w:szCs w:val="28"/>
              </w:rPr>
              <w:t xml:space="preserve">, </w:t>
            </w:r>
            <w:proofErr w:type="spellStart"/>
            <w:r w:rsidRPr="001D20C0">
              <w:rPr>
                <w:color w:val="404040" w:themeColor="text1" w:themeTint="BF"/>
                <w:sz w:val="28"/>
                <w:szCs w:val="28"/>
              </w:rPr>
              <w:t>суховершинность</w:t>
            </w:r>
            <w:proofErr w:type="spellEnd"/>
            <w:r w:rsidRPr="001D20C0">
              <w:rPr>
                <w:color w:val="404040" w:themeColor="text1" w:themeTint="BF"/>
                <w:sz w:val="28"/>
                <w:szCs w:val="28"/>
              </w:rPr>
              <w:t>, опадение листвы (хвои), нарушение прочности ствола и ветвей, образование дупел;</w:t>
            </w:r>
          </w:p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 xml:space="preserve">деревья и кустарники с признаками </w:t>
            </w:r>
            <w:proofErr w:type="gramStart"/>
            <w:r w:rsidRPr="001D20C0">
              <w:rPr>
                <w:color w:val="404040" w:themeColor="text1" w:themeTint="BF"/>
                <w:sz w:val="28"/>
                <w:szCs w:val="28"/>
              </w:rPr>
              <w:t>сильной</w:t>
            </w:r>
            <w:proofErr w:type="gramEnd"/>
            <w:r w:rsidR="00B96F3B" w:rsidRPr="001D20C0">
              <w:rPr>
                <w:color w:val="404040" w:themeColor="text1" w:themeTint="BF"/>
                <w:sz w:val="28"/>
                <w:szCs w:val="28"/>
              </w:rPr>
              <w:t xml:space="preserve"> </w:t>
            </w:r>
            <w:proofErr w:type="spellStart"/>
            <w:r w:rsidRPr="001D20C0">
              <w:rPr>
                <w:color w:val="404040" w:themeColor="text1" w:themeTint="BF"/>
                <w:sz w:val="28"/>
                <w:szCs w:val="28"/>
              </w:rPr>
              <w:t>ослабленности</w:t>
            </w:r>
            <w:proofErr w:type="spellEnd"/>
            <w:r w:rsidRPr="001D20C0">
              <w:rPr>
                <w:color w:val="404040" w:themeColor="text1" w:themeTint="BF"/>
                <w:sz w:val="28"/>
                <w:szCs w:val="28"/>
              </w:rPr>
              <w:t>:</w:t>
            </w:r>
          </w:p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 xml:space="preserve">- поражением стволовыми </w:t>
            </w:r>
            <w:proofErr w:type="spellStart"/>
            <w:r w:rsidRPr="001D20C0">
              <w:rPr>
                <w:color w:val="404040" w:themeColor="text1" w:themeTint="BF"/>
                <w:sz w:val="28"/>
                <w:szCs w:val="28"/>
              </w:rPr>
              <w:t>ядрово-заболонневыми</w:t>
            </w:r>
            <w:proofErr w:type="spellEnd"/>
            <w:r w:rsidR="00B96F3B" w:rsidRPr="001D20C0">
              <w:rPr>
                <w:color w:val="404040" w:themeColor="text1" w:themeTint="BF"/>
                <w:sz w:val="28"/>
                <w:szCs w:val="28"/>
              </w:rPr>
              <w:t xml:space="preserve"> </w:t>
            </w:r>
            <w:proofErr w:type="spellStart"/>
            <w:r w:rsidRPr="001D20C0">
              <w:rPr>
                <w:color w:val="404040" w:themeColor="text1" w:themeTint="BF"/>
                <w:sz w:val="28"/>
                <w:szCs w:val="28"/>
              </w:rPr>
              <w:t>гнилями</w:t>
            </w:r>
            <w:proofErr w:type="spellEnd"/>
            <w:r w:rsidRPr="001D20C0">
              <w:rPr>
                <w:color w:val="404040" w:themeColor="text1" w:themeTint="BF"/>
                <w:sz w:val="28"/>
                <w:szCs w:val="28"/>
              </w:rPr>
              <w:t xml:space="preserve">, вызывающими </w:t>
            </w:r>
            <w:proofErr w:type="gramStart"/>
            <w:r w:rsidRPr="001D20C0">
              <w:rPr>
                <w:color w:val="404040" w:themeColor="text1" w:themeTint="BF"/>
                <w:sz w:val="28"/>
                <w:szCs w:val="28"/>
              </w:rPr>
              <w:t>частичную</w:t>
            </w:r>
            <w:proofErr w:type="gramEnd"/>
            <w:r w:rsidR="001D20C0">
              <w:rPr>
                <w:color w:val="404040" w:themeColor="text1" w:themeTint="BF"/>
                <w:sz w:val="28"/>
                <w:szCs w:val="28"/>
              </w:rPr>
              <w:t xml:space="preserve"> </w:t>
            </w:r>
            <w:proofErr w:type="spellStart"/>
            <w:r w:rsidRPr="001D20C0">
              <w:rPr>
                <w:color w:val="404040" w:themeColor="text1" w:themeTint="BF"/>
                <w:sz w:val="28"/>
                <w:szCs w:val="28"/>
              </w:rPr>
              <w:t>сухокронность</w:t>
            </w:r>
            <w:proofErr w:type="spellEnd"/>
            <w:r w:rsidRPr="001D20C0">
              <w:rPr>
                <w:color w:val="404040" w:themeColor="text1" w:themeTint="BF"/>
                <w:sz w:val="28"/>
                <w:szCs w:val="28"/>
              </w:rPr>
              <w:t>,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0,5</w:t>
            </w:r>
          </w:p>
        </w:tc>
      </w:tr>
      <w:tr w:rsidR="00234CAD" w:rsidRPr="001D20C0" w:rsidTr="00815EE6">
        <w:trPr>
          <w:trHeight w:val="5203"/>
        </w:trPr>
        <w:tc>
          <w:tcPr>
            <w:tcW w:w="3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proofErr w:type="spellStart"/>
            <w:r w:rsidRPr="001D20C0">
              <w:rPr>
                <w:color w:val="404040" w:themeColor="text1" w:themeTint="BF"/>
                <w:sz w:val="28"/>
                <w:szCs w:val="28"/>
              </w:rPr>
              <w:t>суховершинность</w:t>
            </w:r>
            <w:proofErr w:type="spellEnd"/>
            <w:r w:rsidRPr="001D20C0">
              <w:rPr>
                <w:color w:val="404040" w:themeColor="text1" w:themeTint="BF"/>
                <w:sz w:val="28"/>
                <w:szCs w:val="28"/>
              </w:rPr>
              <w:t>, опадение листвы (хвои), нарушение прочности ствола и ветвей, образование дупел;</w:t>
            </w:r>
          </w:p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- поражением многолетними дереворазрушающими грибами, плодовые тела которых располагаются по всей длине ствола и обнаруживаются в течение всего года;</w:t>
            </w:r>
          </w:p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- массовое заселение стволовыми вредителями, выраженное в наличии входных отверстий, насечек, буровой муки и опилок;</w:t>
            </w:r>
          </w:p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- механические повреждения и морозобоины, нарушающие устойчивость деревьев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</w:p>
        </w:tc>
      </w:tr>
    </w:tbl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>Примечание: расчет восстановительной стоимости за сухостойные деревья без признаков жизнеспособности не производится.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right"/>
        <w:outlineLvl w:val="1"/>
        <w:rPr>
          <w:color w:val="404040" w:themeColor="text1" w:themeTint="BF"/>
          <w:sz w:val="28"/>
          <w:szCs w:val="28"/>
        </w:rPr>
      </w:pPr>
      <w:bookmarkStart w:id="18" w:name="Par477"/>
      <w:bookmarkEnd w:id="18"/>
      <w:r w:rsidRPr="001D20C0">
        <w:rPr>
          <w:color w:val="404040" w:themeColor="text1" w:themeTint="BF"/>
          <w:sz w:val="28"/>
          <w:szCs w:val="28"/>
        </w:rPr>
        <w:t>Таблица № 3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center"/>
        <w:rPr>
          <w:color w:val="404040" w:themeColor="text1" w:themeTint="BF"/>
          <w:sz w:val="28"/>
          <w:szCs w:val="28"/>
        </w:rPr>
      </w:pPr>
      <w:bookmarkStart w:id="19" w:name="Par479"/>
      <w:bookmarkEnd w:id="19"/>
      <w:r w:rsidRPr="001D20C0">
        <w:rPr>
          <w:color w:val="404040" w:themeColor="text1" w:themeTint="BF"/>
          <w:sz w:val="28"/>
          <w:szCs w:val="28"/>
        </w:rPr>
        <w:t>Таксы стоимости кустарников, лиан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680"/>
        <w:gridCol w:w="3515"/>
        <w:gridCol w:w="2268"/>
        <w:gridCol w:w="2160"/>
      </w:tblGrid>
      <w:tr w:rsidR="00234CAD" w:rsidRPr="001D20C0" w:rsidTr="00815EE6"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bookmarkStart w:id="20" w:name="Par481"/>
            <w:bookmarkEnd w:id="20"/>
            <w:r w:rsidRPr="001D20C0">
              <w:rPr>
                <w:color w:val="404040" w:themeColor="text1" w:themeTint="BF"/>
                <w:sz w:val="28"/>
                <w:szCs w:val="28"/>
              </w:rPr>
              <w:t>Возраст кустарника (год)</w:t>
            </w:r>
          </w:p>
        </w:tc>
        <w:tc>
          <w:tcPr>
            <w:tcW w:w="7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Восстановительная стоимость (руб.)</w:t>
            </w:r>
          </w:p>
        </w:tc>
      </w:tr>
      <w:tr w:rsidR="00234CAD" w:rsidRPr="001D20C0" w:rsidTr="00815EE6"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I группа ценности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II группа ценности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III группа ценности</w:t>
            </w:r>
          </w:p>
        </w:tc>
      </w:tr>
      <w:tr w:rsidR="00234CAD" w:rsidRPr="001D20C0" w:rsidTr="00815EE6"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proofErr w:type="gramStart"/>
            <w:r w:rsidRPr="001D20C0">
              <w:rPr>
                <w:color w:val="404040" w:themeColor="text1" w:themeTint="BF"/>
                <w:sz w:val="28"/>
                <w:szCs w:val="28"/>
              </w:rPr>
              <w:t xml:space="preserve">Вечнозеленые кустарники, гортензия, слива трехлопастная (сакура), девичий виноград, курильский чай, роза морщинистая (сортовые формы), калина, сирень, спирея (сортовые формы), бересклет, барбарис, </w:t>
            </w:r>
            <w:proofErr w:type="spellStart"/>
            <w:r w:rsidRPr="001D20C0">
              <w:rPr>
                <w:color w:val="404040" w:themeColor="text1" w:themeTint="BF"/>
                <w:sz w:val="28"/>
                <w:szCs w:val="28"/>
              </w:rPr>
              <w:t>вейгела</w:t>
            </w:r>
            <w:proofErr w:type="spellEnd"/>
            <w:r w:rsidRPr="001D20C0">
              <w:rPr>
                <w:color w:val="404040" w:themeColor="text1" w:themeTint="BF"/>
                <w:sz w:val="28"/>
                <w:szCs w:val="28"/>
              </w:rPr>
              <w:t xml:space="preserve">, </w:t>
            </w:r>
            <w:proofErr w:type="spellStart"/>
            <w:r w:rsidRPr="001D20C0">
              <w:rPr>
                <w:color w:val="404040" w:themeColor="text1" w:themeTint="BF"/>
                <w:sz w:val="28"/>
                <w:szCs w:val="28"/>
              </w:rPr>
              <w:t>форзиция</w:t>
            </w:r>
            <w:proofErr w:type="spellEnd"/>
            <w:r w:rsidRPr="001D20C0">
              <w:rPr>
                <w:color w:val="404040" w:themeColor="text1" w:themeTint="BF"/>
                <w:sz w:val="28"/>
                <w:szCs w:val="28"/>
              </w:rPr>
              <w:t xml:space="preserve">, </w:t>
            </w:r>
            <w:proofErr w:type="spellStart"/>
            <w:r w:rsidRPr="001D20C0">
              <w:rPr>
                <w:color w:val="404040" w:themeColor="text1" w:themeTint="BF"/>
                <w:sz w:val="28"/>
                <w:szCs w:val="28"/>
              </w:rPr>
              <w:t>карагана</w:t>
            </w:r>
            <w:proofErr w:type="spellEnd"/>
            <w:r w:rsidRPr="001D20C0">
              <w:rPr>
                <w:color w:val="404040" w:themeColor="text1" w:themeTint="BF"/>
                <w:sz w:val="28"/>
                <w:szCs w:val="28"/>
              </w:rPr>
              <w:t>, бузина, актинидия, лимонник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proofErr w:type="gramStart"/>
            <w:r w:rsidRPr="001D20C0">
              <w:rPr>
                <w:color w:val="404040" w:themeColor="text1" w:themeTint="BF"/>
                <w:sz w:val="28"/>
                <w:szCs w:val="28"/>
              </w:rPr>
              <w:t xml:space="preserve">Шиповник, вишня, дерен, чубушник, смородина, жимолость, клен </w:t>
            </w:r>
            <w:proofErr w:type="spellStart"/>
            <w:r w:rsidRPr="001D20C0">
              <w:rPr>
                <w:color w:val="404040" w:themeColor="text1" w:themeTint="BF"/>
                <w:sz w:val="28"/>
                <w:szCs w:val="28"/>
              </w:rPr>
              <w:t>гиннала</w:t>
            </w:r>
            <w:proofErr w:type="spellEnd"/>
            <w:r w:rsidRPr="001D20C0">
              <w:rPr>
                <w:color w:val="404040" w:themeColor="text1" w:themeTint="BF"/>
                <w:sz w:val="28"/>
                <w:szCs w:val="28"/>
              </w:rPr>
              <w:t>, свидина, пузыреплодник, ильм (кустарниковая форма)</w:t>
            </w:r>
            <w:proofErr w:type="gram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 xml:space="preserve">Рябинник, аборигенный вид спиреи, ива (кустарниковая форма), </w:t>
            </w:r>
            <w:proofErr w:type="spellStart"/>
            <w:r w:rsidRPr="001D20C0">
              <w:rPr>
                <w:color w:val="404040" w:themeColor="text1" w:themeTint="BF"/>
                <w:sz w:val="28"/>
                <w:szCs w:val="28"/>
              </w:rPr>
              <w:t>леспедеца</w:t>
            </w:r>
            <w:proofErr w:type="spellEnd"/>
            <w:r w:rsidRPr="001D20C0">
              <w:rPr>
                <w:color w:val="404040" w:themeColor="text1" w:themeTint="BF"/>
                <w:sz w:val="28"/>
                <w:szCs w:val="28"/>
              </w:rPr>
              <w:t>, малина</w:t>
            </w:r>
          </w:p>
        </w:tc>
      </w:tr>
      <w:tr w:rsidR="00234CAD" w:rsidRPr="001D20C0" w:rsidTr="00815EE6"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4</w:t>
            </w:r>
          </w:p>
        </w:tc>
      </w:tr>
      <w:tr w:rsidR="00234CAD" w:rsidRPr="001D20C0" w:rsidTr="00815EE6">
        <w:tc>
          <w:tcPr>
            <w:tcW w:w="96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404040" w:themeColor="text1" w:themeTint="BF"/>
                <w:sz w:val="28"/>
                <w:szCs w:val="28"/>
              </w:rPr>
            </w:pPr>
            <w:bookmarkStart w:id="21" w:name="Par493"/>
            <w:bookmarkEnd w:id="21"/>
            <w:r w:rsidRPr="001D20C0">
              <w:rPr>
                <w:color w:val="404040" w:themeColor="text1" w:themeTint="BF"/>
                <w:sz w:val="28"/>
                <w:szCs w:val="28"/>
              </w:rPr>
              <w:t>Кустарники свободно растущие (шт.)</w:t>
            </w:r>
          </w:p>
        </w:tc>
      </w:tr>
      <w:tr w:rsidR="00234CAD" w:rsidRPr="001D20C0" w:rsidTr="00815EE6"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До 5 лет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900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850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810</w:t>
            </w:r>
          </w:p>
        </w:tc>
      </w:tr>
      <w:tr w:rsidR="00234CAD" w:rsidRPr="001D20C0" w:rsidTr="00815EE6"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5 - 10 лет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1120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1070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1020</w:t>
            </w:r>
          </w:p>
        </w:tc>
      </w:tr>
      <w:tr w:rsidR="00234CAD" w:rsidRPr="001D20C0" w:rsidTr="00815EE6"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Старше 10 лет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1535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1485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1435</w:t>
            </w:r>
          </w:p>
        </w:tc>
      </w:tr>
      <w:tr w:rsidR="00234CAD" w:rsidRPr="001D20C0" w:rsidTr="00815EE6">
        <w:tc>
          <w:tcPr>
            <w:tcW w:w="96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404040" w:themeColor="text1" w:themeTint="BF"/>
                <w:sz w:val="28"/>
                <w:szCs w:val="28"/>
              </w:rPr>
            </w:pPr>
            <w:bookmarkStart w:id="22" w:name="Par506"/>
            <w:bookmarkEnd w:id="22"/>
            <w:r w:rsidRPr="001D20C0">
              <w:rPr>
                <w:color w:val="404040" w:themeColor="text1" w:themeTint="BF"/>
                <w:sz w:val="28"/>
                <w:szCs w:val="28"/>
              </w:rPr>
              <w:t>Живая изгородь однорядная, погонный метр</w:t>
            </w:r>
          </w:p>
        </w:tc>
      </w:tr>
      <w:tr w:rsidR="00234CAD" w:rsidRPr="001D20C0" w:rsidTr="00815EE6"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3 - 10 лет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950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900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850</w:t>
            </w:r>
          </w:p>
        </w:tc>
      </w:tr>
      <w:tr w:rsidR="00234CAD" w:rsidRPr="001D20C0" w:rsidTr="00815EE6"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11 - 20 лет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1150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1100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1050</w:t>
            </w:r>
          </w:p>
        </w:tc>
      </w:tr>
      <w:tr w:rsidR="00234CAD" w:rsidRPr="001D20C0" w:rsidTr="00815EE6"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Старше 20 лет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1050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1000</w:t>
            </w:r>
          </w:p>
        </w:tc>
      </w:tr>
      <w:tr w:rsidR="00234CAD" w:rsidRPr="001D20C0" w:rsidTr="00815EE6">
        <w:tc>
          <w:tcPr>
            <w:tcW w:w="96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404040" w:themeColor="text1" w:themeTint="BF"/>
                <w:sz w:val="28"/>
                <w:szCs w:val="28"/>
              </w:rPr>
            </w:pPr>
            <w:bookmarkStart w:id="23" w:name="Par519"/>
            <w:bookmarkEnd w:id="23"/>
            <w:r w:rsidRPr="001D20C0">
              <w:rPr>
                <w:color w:val="404040" w:themeColor="text1" w:themeTint="BF"/>
                <w:sz w:val="28"/>
                <w:szCs w:val="28"/>
              </w:rPr>
              <w:t>Живая изгородь двурядная, погонный метр</w:t>
            </w:r>
          </w:p>
        </w:tc>
      </w:tr>
      <w:tr w:rsidR="00234CAD" w:rsidRPr="001D20C0" w:rsidTr="00815EE6"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3 - 10 лет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1050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1000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950</w:t>
            </w:r>
          </w:p>
        </w:tc>
      </w:tr>
      <w:tr w:rsidR="00234CAD" w:rsidRPr="001D20C0" w:rsidTr="00815EE6"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11 - 20 лет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1300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1250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1200</w:t>
            </w:r>
          </w:p>
        </w:tc>
      </w:tr>
      <w:tr w:rsidR="00234CAD" w:rsidRPr="001D20C0" w:rsidTr="00815EE6"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lastRenderedPageBreak/>
              <w:t>Старше 20 лет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1200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1150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1100</w:t>
            </w:r>
          </w:p>
        </w:tc>
      </w:tr>
      <w:tr w:rsidR="00234CAD" w:rsidRPr="001D20C0" w:rsidTr="00815EE6">
        <w:tc>
          <w:tcPr>
            <w:tcW w:w="96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404040" w:themeColor="text1" w:themeTint="BF"/>
                <w:sz w:val="28"/>
                <w:szCs w:val="28"/>
              </w:rPr>
            </w:pPr>
            <w:bookmarkStart w:id="24" w:name="Par532"/>
            <w:bookmarkEnd w:id="24"/>
            <w:r w:rsidRPr="001D20C0">
              <w:rPr>
                <w:color w:val="404040" w:themeColor="text1" w:themeTint="BF"/>
                <w:sz w:val="28"/>
                <w:szCs w:val="28"/>
              </w:rPr>
              <w:t>Густорастущие кустарники естественного происхождения, кв. метр</w:t>
            </w:r>
          </w:p>
        </w:tc>
      </w:tr>
      <w:tr w:rsidR="00234CAD" w:rsidRPr="001D20C0" w:rsidTr="00815EE6"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3 - 10 лет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250</w:t>
            </w:r>
          </w:p>
        </w:tc>
      </w:tr>
      <w:tr w:rsidR="00234CAD" w:rsidRPr="001D20C0" w:rsidTr="00815EE6"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11 - 20 лет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350</w:t>
            </w:r>
          </w:p>
        </w:tc>
      </w:tr>
      <w:tr w:rsidR="00234CAD" w:rsidRPr="001D20C0" w:rsidTr="00815EE6"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Старше 20 лет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400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450</w:t>
            </w:r>
          </w:p>
        </w:tc>
      </w:tr>
    </w:tbl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Примечание: виды кустарников и лиан, не перечисленные в </w:t>
      </w:r>
      <w:hyperlink w:anchor="Par481" w:history="1">
        <w:r w:rsidRPr="001D20C0">
          <w:rPr>
            <w:color w:val="404040" w:themeColor="text1" w:themeTint="BF"/>
            <w:sz w:val="28"/>
            <w:szCs w:val="28"/>
          </w:rPr>
          <w:t>таблице</w:t>
        </w:r>
      </w:hyperlink>
      <w:r w:rsidRPr="001D20C0">
        <w:rPr>
          <w:color w:val="404040" w:themeColor="text1" w:themeTint="BF"/>
          <w:sz w:val="28"/>
          <w:szCs w:val="28"/>
        </w:rPr>
        <w:t>, приравниваются к соответствующей группе по схожим признакам.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right"/>
        <w:outlineLvl w:val="1"/>
        <w:rPr>
          <w:color w:val="404040" w:themeColor="text1" w:themeTint="BF"/>
          <w:sz w:val="28"/>
          <w:szCs w:val="28"/>
        </w:rPr>
      </w:pPr>
      <w:bookmarkStart w:id="25" w:name="Par548"/>
      <w:bookmarkEnd w:id="25"/>
      <w:r w:rsidRPr="001D20C0">
        <w:rPr>
          <w:color w:val="404040" w:themeColor="text1" w:themeTint="BF"/>
          <w:sz w:val="28"/>
          <w:szCs w:val="28"/>
        </w:rPr>
        <w:t>Таблица № 4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center"/>
        <w:rPr>
          <w:color w:val="404040" w:themeColor="text1" w:themeTint="BF"/>
          <w:sz w:val="28"/>
          <w:szCs w:val="28"/>
        </w:rPr>
      </w:pPr>
      <w:bookmarkStart w:id="26" w:name="Par550"/>
      <w:bookmarkEnd w:id="26"/>
      <w:r w:rsidRPr="001D20C0">
        <w:rPr>
          <w:color w:val="404040" w:themeColor="text1" w:themeTint="BF"/>
          <w:sz w:val="28"/>
          <w:szCs w:val="28"/>
        </w:rPr>
        <w:t>Таксы стоимости газонов, цветников и иной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center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>травянистой растительности (за 1 кв. м)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560"/>
        <w:gridCol w:w="5040"/>
      </w:tblGrid>
      <w:tr w:rsidR="00234CAD" w:rsidRPr="001D20C0" w:rsidTr="00815EE6"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Элементы озеленения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Восстановительная стоимость (руб.)</w:t>
            </w:r>
          </w:p>
        </w:tc>
      </w:tr>
      <w:tr w:rsidR="00234CAD" w:rsidRPr="001D20C0" w:rsidTr="00815EE6"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</w:t>
            </w:r>
          </w:p>
        </w:tc>
      </w:tr>
      <w:tr w:rsidR="00234CAD" w:rsidRPr="001D20C0" w:rsidTr="00815EE6">
        <w:tc>
          <w:tcPr>
            <w:tcW w:w="9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404040" w:themeColor="text1" w:themeTint="BF"/>
                <w:sz w:val="28"/>
                <w:szCs w:val="28"/>
              </w:rPr>
            </w:pPr>
            <w:bookmarkStart w:id="27" w:name="Par557"/>
            <w:bookmarkEnd w:id="27"/>
            <w:r w:rsidRPr="001D20C0">
              <w:rPr>
                <w:color w:val="404040" w:themeColor="text1" w:themeTint="BF"/>
                <w:sz w:val="28"/>
                <w:szCs w:val="28"/>
              </w:rPr>
              <w:t>Газоны (кв. м)</w:t>
            </w:r>
          </w:p>
        </w:tc>
      </w:tr>
      <w:tr w:rsidR="00234CAD" w:rsidRPr="001D20C0" w:rsidTr="00815EE6"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Партерные и рулонные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450,0</w:t>
            </w:r>
          </w:p>
        </w:tc>
      </w:tr>
      <w:tr w:rsidR="00234CAD" w:rsidRPr="001D20C0" w:rsidTr="00815EE6"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Обыкновенные и мавританские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142,39</w:t>
            </w:r>
          </w:p>
        </w:tc>
      </w:tr>
      <w:tr w:rsidR="00234CAD" w:rsidRPr="001D20C0" w:rsidTr="00815EE6"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Луговые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90,0</w:t>
            </w:r>
          </w:p>
        </w:tc>
      </w:tr>
      <w:tr w:rsidR="00234CAD" w:rsidRPr="001D20C0" w:rsidTr="00815EE6">
        <w:tc>
          <w:tcPr>
            <w:tcW w:w="9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404040" w:themeColor="text1" w:themeTint="BF"/>
                <w:sz w:val="28"/>
                <w:szCs w:val="28"/>
              </w:rPr>
            </w:pPr>
            <w:bookmarkStart w:id="28" w:name="Par564"/>
            <w:bookmarkEnd w:id="28"/>
            <w:r w:rsidRPr="001D20C0">
              <w:rPr>
                <w:color w:val="404040" w:themeColor="text1" w:themeTint="BF"/>
                <w:sz w:val="28"/>
                <w:szCs w:val="28"/>
              </w:rPr>
              <w:t>Цветники (кв. м)</w:t>
            </w:r>
          </w:p>
        </w:tc>
      </w:tr>
      <w:tr w:rsidR="00234CAD" w:rsidRPr="001D20C0" w:rsidTr="00815EE6"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Из однолетников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457,6</w:t>
            </w:r>
          </w:p>
        </w:tc>
      </w:tr>
      <w:tr w:rsidR="00234CAD" w:rsidRPr="001D20C0" w:rsidTr="00815EE6"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Из многолетников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400,0</w:t>
            </w:r>
          </w:p>
        </w:tc>
      </w:tr>
      <w:tr w:rsidR="00234CAD" w:rsidRPr="001D20C0" w:rsidTr="00815EE6">
        <w:tc>
          <w:tcPr>
            <w:tcW w:w="9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404040" w:themeColor="text1" w:themeTint="BF"/>
                <w:sz w:val="28"/>
                <w:szCs w:val="28"/>
              </w:rPr>
            </w:pPr>
            <w:bookmarkStart w:id="29" w:name="Par569"/>
            <w:bookmarkEnd w:id="29"/>
            <w:r w:rsidRPr="001D20C0">
              <w:rPr>
                <w:color w:val="404040" w:themeColor="text1" w:themeTint="BF"/>
                <w:sz w:val="28"/>
                <w:szCs w:val="28"/>
              </w:rPr>
              <w:t>Травянистая растительность естественного происхождения (кв. м)</w:t>
            </w:r>
          </w:p>
        </w:tc>
      </w:tr>
      <w:tr w:rsidR="00234CAD" w:rsidRPr="001D20C0" w:rsidTr="00815EE6"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Проективное покрытие 80 - 100%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90,0</w:t>
            </w:r>
          </w:p>
        </w:tc>
      </w:tr>
      <w:tr w:rsidR="00234CAD" w:rsidRPr="001D20C0" w:rsidTr="00815EE6"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Проективное покрытие 60 - 80%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60,0</w:t>
            </w:r>
          </w:p>
        </w:tc>
      </w:tr>
      <w:tr w:rsidR="00234CAD" w:rsidRPr="001D20C0" w:rsidTr="00815EE6"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Проективное покрытие 40 - 60%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50,0</w:t>
            </w:r>
          </w:p>
        </w:tc>
      </w:tr>
      <w:tr w:rsidR="00234CAD" w:rsidRPr="001D20C0" w:rsidTr="00815EE6"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Проективное покрытие 20 - 40%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30,0</w:t>
            </w:r>
          </w:p>
        </w:tc>
      </w:tr>
      <w:tr w:rsidR="00234CAD" w:rsidRPr="001D20C0" w:rsidTr="00815EE6"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Проективное покрытие менее 20%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15,0</w:t>
            </w:r>
          </w:p>
        </w:tc>
      </w:tr>
    </w:tbl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right"/>
        <w:outlineLvl w:val="1"/>
        <w:rPr>
          <w:color w:val="404040" w:themeColor="text1" w:themeTint="BF"/>
          <w:sz w:val="28"/>
          <w:szCs w:val="28"/>
        </w:rPr>
      </w:pPr>
      <w:bookmarkStart w:id="30" w:name="Par581"/>
      <w:bookmarkEnd w:id="30"/>
      <w:r w:rsidRPr="001D20C0">
        <w:rPr>
          <w:color w:val="404040" w:themeColor="text1" w:themeTint="BF"/>
          <w:sz w:val="28"/>
          <w:szCs w:val="28"/>
        </w:rPr>
        <w:t>Таблица № 5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center"/>
        <w:rPr>
          <w:color w:val="404040" w:themeColor="text1" w:themeTint="BF"/>
          <w:sz w:val="28"/>
          <w:szCs w:val="28"/>
        </w:rPr>
      </w:pPr>
      <w:bookmarkStart w:id="31" w:name="Par583"/>
      <w:bookmarkEnd w:id="31"/>
      <w:r w:rsidRPr="001D20C0">
        <w:rPr>
          <w:color w:val="404040" w:themeColor="text1" w:themeTint="BF"/>
          <w:sz w:val="28"/>
          <w:szCs w:val="28"/>
        </w:rPr>
        <w:t>Коэффициент значимости для зеленых насаждений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00"/>
        <w:gridCol w:w="2235"/>
        <w:gridCol w:w="4819"/>
        <w:gridCol w:w="1980"/>
      </w:tblGrid>
      <w:tr w:rsidR="00234CAD" w:rsidRPr="001D20C0" w:rsidTr="00815EE6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 xml:space="preserve">№ </w:t>
            </w:r>
            <w:proofErr w:type="gramStart"/>
            <w:r w:rsidRPr="001D20C0">
              <w:rPr>
                <w:color w:val="404040" w:themeColor="text1" w:themeTint="BF"/>
                <w:sz w:val="28"/>
                <w:szCs w:val="28"/>
              </w:rPr>
              <w:t>п</w:t>
            </w:r>
            <w:proofErr w:type="gramEnd"/>
            <w:r w:rsidRPr="001D20C0">
              <w:rPr>
                <w:color w:val="404040" w:themeColor="text1" w:themeTint="BF"/>
                <w:sz w:val="28"/>
                <w:szCs w:val="28"/>
              </w:rPr>
              <w:t>/п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2E3A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 xml:space="preserve">Категория объектов озеленения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Характеристика территорий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Коэффициент значимости </w:t>
            </w:r>
            <w:r w:rsidRPr="001D20C0">
              <w:rPr>
                <w:noProof/>
                <w:color w:val="404040" w:themeColor="text1" w:themeTint="BF"/>
                <w:position w:val="-8"/>
                <w:sz w:val="28"/>
                <w:szCs w:val="28"/>
              </w:rPr>
              <w:drawing>
                <wp:inline distT="0" distB="0" distL="0" distR="0">
                  <wp:extent cx="390525" cy="24765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4CAD" w:rsidRPr="001D20C0" w:rsidTr="00815EE6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4</w:t>
            </w:r>
          </w:p>
        </w:tc>
      </w:tr>
      <w:tr w:rsidR="00234CAD" w:rsidRPr="001D20C0" w:rsidTr="00815EE6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Зеленые насаждения особо охраняемых природных территорий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2E3A2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особо охраняемые природные территории местного и краевого значения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3,0</w:t>
            </w:r>
          </w:p>
        </w:tc>
      </w:tr>
      <w:tr w:rsidR="00234CAD" w:rsidRPr="001D20C0" w:rsidTr="00815EE6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Зеленые насаждения общего пользования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парки, сады, рощи, скверы, бульвары, памятники садово-паркового искусства, насаждения вдоль магистральных дорог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2,0</w:t>
            </w:r>
          </w:p>
        </w:tc>
      </w:tr>
      <w:tr w:rsidR="00234CAD" w:rsidRPr="001D20C0" w:rsidTr="00815EE6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Зеленые насаждения ограниченного пользования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озеленение лечебных, детских, учебных и научных учреждений, промышленных предприятий, административно-хозяйственных и других объектов, вне зависимости от форм собственности на землю, внутриквартальное, придомовое вдоль улиц и дорог местного значения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1,8</w:t>
            </w:r>
          </w:p>
        </w:tc>
      </w:tr>
      <w:tr w:rsidR="00234CAD" w:rsidRPr="001D20C0" w:rsidTr="00815EE6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4.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Зеленые насаждения специального назначения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санитарно-защитные, защитно-мелиоративные, противопожарные зоны, кладбища, насаждения вдоль железных дорог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1,8</w:t>
            </w:r>
          </w:p>
        </w:tc>
      </w:tr>
      <w:tr w:rsidR="00234CAD" w:rsidRPr="001D20C0" w:rsidTr="00815EE6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5.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Прочие зеленые насаждения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иные территории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</w:t>
            </w:r>
          </w:p>
        </w:tc>
      </w:tr>
    </w:tbl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right"/>
        <w:outlineLvl w:val="1"/>
        <w:rPr>
          <w:color w:val="404040" w:themeColor="text1" w:themeTint="BF"/>
          <w:sz w:val="28"/>
          <w:szCs w:val="28"/>
        </w:rPr>
      </w:pPr>
      <w:bookmarkStart w:id="32" w:name="Par615"/>
      <w:bookmarkEnd w:id="32"/>
      <w:r w:rsidRPr="001D20C0">
        <w:rPr>
          <w:color w:val="404040" w:themeColor="text1" w:themeTint="BF"/>
          <w:sz w:val="28"/>
          <w:szCs w:val="28"/>
        </w:rPr>
        <w:t>Таблица № 6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center"/>
        <w:rPr>
          <w:color w:val="404040" w:themeColor="text1" w:themeTint="BF"/>
          <w:sz w:val="28"/>
          <w:szCs w:val="28"/>
        </w:rPr>
      </w:pPr>
      <w:bookmarkStart w:id="33" w:name="Par617"/>
      <w:bookmarkEnd w:id="33"/>
      <w:r w:rsidRPr="001D20C0">
        <w:rPr>
          <w:color w:val="404040" w:themeColor="text1" w:themeTint="BF"/>
          <w:sz w:val="28"/>
          <w:szCs w:val="28"/>
        </w:rPr>
        <w:t>Коэффициент декоративности древесно-кустарниковых насаждений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00"/>
        <w:gridCol w:w="6690"/>
        <w:gridCol w:w="2340"/>
      </w:tblGrid>
      <w:tr w:rsidR="00234CAD" w:rsidRPr="001D20C0" w:rsidTr="00815EE6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 xml:space="preserve">№ </w:t>
            </w:r>
            <w:proofErr w:type="gramStart"/>
            <w:r w:rsidRPr="001D20C0">
              <w:rPr>
                <w:color w:val="404040" w:themeColor="text1" w:themeTint="BF"/>
                <w:sz w:val="28"/>
                <w:szCs w:val="28"/>
              </w:rPr>
              <w:lastRenderedPageBreak/>
              <w:t>п</w:t>
            </w:r>
            <w:proofErr w:type="gramEnd"/>
            <w:r w:rsidRPr="001D20C0">
              <w:rPr>
                <w:color w:val="404040" w:themeColor="text1" w:themeTint="BF"/>
                <w:sz w:val="28"/>
                <w:szCs w:val="28"/>
              </w:rPr>
              <w:t>/п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lastRenderedPageBreak/>
              <w:t>Показатели декоративности растений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 xml:space="preserve">Коэффициент </w:t>
            </w:r>
            <w:r w:rsidRPr="001D20C0">
              <w:rPr>
                <w:color w:val="404040" w:themeColor="text1" w:themeTint="BF"/>
                <w:sz w:val="28"/>
                <w:szCs w:val="28"/>
              </w:rPr>
              <w:lastRenderedPageBreak/>
              <w:t>декоративности </w:t>
            </w:r>
            <w:r w:rsidRPr="001D20C0">
              <w:rPr>
                <w:noProof/>
                <w:color w:val="404040" w:themeColor="text1" w:themeTint="BF"/>
                <w:position w:val="-14"/>
                <w:sz w:val="28"/>
                <w:szCs w:val="28"/>
              </w:rPr>
              <w:drawing>
                <wp:inline distT="0" distB="0" distL="0" distR="0">
                  <wp:extent cx="495300" cy="257175"/>
                  <wp:effectExtent l="0" t="0" r="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4CAD" w:rsidRPr="001D20C0" w:rsidTr="00815EE6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lastRenderedPageBreak/>
              <w:t>1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</w:t>
            </w:r>
          </w:p>
        </w:tc>
      </w:tr>
      <w:tr w:rsidR="00234CAD" w:rsidRPr="001D20C0" w:rsidTr="00815EE6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1.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Обычные, нормально развитые растения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1,0</w:t>
            </w:r>
          </w:p>
        </w:tc>
      </w:tr>
      <w:tr w:rsidR="00234CAD" w:rsidRPr="001D20C0" w:rsidTr="00815EE6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2.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Растения, подвергавшиеся систематическому уходу 1,5 (омолаживающая, формовочная обрезка)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2,0</w:t>
            </w:r>
          </w:p>
        </w:tc>
      </w:tr>
    </w:tbl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right"/>
        <w:outlineLvl w:val="1"/>
        <w:rPr>
          <w:color w:val="404040" w:themeColor="text1" w:themeTint="BF"/>
          <w:sz w:val="28"/>
          <w:szCs w:val="28"/>
        </w:rPr>
      </w:pPr>
      <w:bookmarkStart w:id="34" w:name="Par632"/>
      <w:bookmarkEnd w:id="34"/>
      <w:r w:rsidRPr="001D20C0">
        <w:rPr>
          <w:color w:val="404040" w:themeColor="text1" w:themeTint="BF"/>
          <w:sz w:val="28"/>
          <w:szCs w:val="28"/>
        </w:rPr>
        <w:t>Таблица № 7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center"/>
        <w:rPr>
          <w:color w:val="404040" w:themeColor="text1" w:themeTint="BF"/>
          <w:sz w:val="28"/>
          <w:szCs w:val="28"/>
        </w:rPr>
      </w:pPr>
      <w:bookmarkStart w:id="35" w:name="Par634"/>
      <w:bookmarkEnd w:id="35"/>
      <w:r w:rsidRPr="001D20C0">
        <w:rPr>
          <w:color w:val="404040" w:themeColor="text1" w:themeTint="BF"/>
          <w:sz w:val="28"/>
          <w:szCs w:val="28"/>
        </w:rPr>
        <w:t>Коэффициенты восстановления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center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>древесно-кустарниковой растительности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00"/>
        <w:gridCol w:w="6690"/>
        <w:gridCol w:w="2340"/>
      </w:tblGrid>
      <w:tr w:rsidR="00234CAD" w:rsidRPr="001D20C0" w:rsidTr="00815EE6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 xml:space="preserve">№ </w:t>
            </w:r>
            <w:proofErr w:type="gramStart"/>
            <w:r w:rsidRPr="001D20C0">
              <w:rPr>
                <w:color w:val="404040" w:themeColor="text1" w:themeTint="BF"/>
                <w:sz w:val="28"/>
                <w:szCs w:val="28"/>
              </w:rPr>
              <w:t>п</w:t>
            </w:r>
            <w:proofErr w:type="gramEnd"/>
            <w:r w:rsidRPr="001D20C0">
              <w:rPr>
                <w:color w:val="404040" w:themeColor="text1" w:themeTint="BF"/>
                <w:sz w:val="28"/>
                <w:szCs w:val="28"/>
              </w:rPr>
              <w:t>/п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Степень повреждения надземных и подземных частей древесно-кустарниковых растений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Коэффициент восстановления </w:t>
            </w:r>
            <w:r w:rsidRPr="001D20C0">
              <w:rPr>
                <w:noProof/>
                <w:color w:val="404040" w:themeColor="text1" w:themeTint="BF"/>
                <w:position w:val="-12"/>
                <w:sz w:val="28"/>
                <w:szCs w:val="28"/>
              </w:rPr>
              <w:drawing>
                <wp:inline distT="0" distB="0" distL="0" distR="0">
                  <wp:extent cx="514350" cy="257175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4CAD" w:rsidRPr="001D20C0" w:rsidTr="00815EE6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</w:t>
            </w:r>
          </w:p>
        </w:tc>
      </w:tr>
      <w:tr w:rsidR="00234CAD" w:rsidRPr="001D20C0" w:rsidTr="00815EE6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1.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Повреждение, приводящее к гибели растения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1,0</w:t>
            </w:r>
          </w:p>
        </w:tc>
      </w:tr>
      <w:tr w:rsidR="00234CAD" w:rsidRPr="001D20C0" w:rsidTr="00815EE6">
        <w:trPr>
          <w:trHeight w:val="85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2.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Повреждение, при котором восстановительный период составит 5 - 10 лет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0,7</w:t>
            </w:r>
          </w:p>
        </w:tc>
      </w:tr>
      <w:tr w:rsidR="00234CAD" w:rsidRPr="001D20C0" w:rsidTr="00815EE6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3.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Повреждение, при котором восстановительный период составит 3 - 4 года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0,5</w:t>
            </w:r>
          </w:p>
        </w:tc>
      </w:tr>
      <w:tr w:rsidR="00234CAD" w:rsidRPr="001D20C0" w:rsidTr="00815EE6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4.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Повреждение, при котором восстановительный период составит 1 год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0,2</w:t>
            </w:r>
          </w:p>
        </w:tc>
      </w:tr>
    </w:tbl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right"/>
        <w:outlineLvl w:val="1"/>
        <w:rPr>
          <w:color w:val="404040" w:themeColor="text1" w:themeTint="BF"/>
          <w:sz w:val="28"/>
          <w:szCs w:val="28"/>
        </w:rPr>
      </w:pPr>
      <w:bookmarkStart w:id="36" w:name="Par656"/>
      <w:bookmarkEnd w:id="36"/>
      <w:r w:rsidRPr="001D20C0">
        <w:rPr>
          <w:color w:val="404040" w:themeColor="text1" w:themeTint="BF"/>
          <w:sz w:val="28"/>
          <w:szCs w:val="28"/>
        </w:rPr>
        <w:t>Таблица № 8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center"/>
        <w:rPr>
          <w:color w:val="404040" w:themeColor="text1" w:themeTint="BF"/>
          <w:sz w:val="28"/>
          <w:szCs w:val="28"/>
        </w:rPr>
      </w:pPr>
      <w:bookmarkStart w:id="37" w:name="Par658"/>
      <w:bookmarkEnd w:id="37"/>
      <w:r w:rsidRPr="001D20C0">
        <w:rPr>
          <w:color w:val="404040" w:themeColor="text1" w:themeTint="BF"/>
          <w:sz w:val="28"/>
          <w:szCs w:val="28"/>
        </w:rPr>
        <w:t>Диаметры стволов деревьев на высоте 1,3 м,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center"/>
        <w:rPr>
          <w:color w:val="404040" w:themeColor="text1" w:themeTint="BF"/>
          <w:sz w:val="28"/>
          <w:szCs w:val="28"/>
        </w:rPr>
      </w:pPr>
      <w:proofErr w:type="gramStart"/>
      <w:r w:rsidRPr="001D20C0">
        <w:rPr>
          <w:color w:val="404040" w:themeColor="text1" w:themeTint="BF"/>
          <w:sz w:val="28"/>
          <w:szCs w:val="28"/>
        </w:rPr>
        <w:t>рассчитанные</w:t>
      </w:r>
      <w:proofErr w:type="gramEnd"/>
      <w:r w:rsidRPr="001D20C0">
        <w:rPr>
          <w:color w:val="404040" w:themeColor="text1" w:themeTint="BF"/>
          <w:sz w:val="28"/>
          <w:szCs w:val="28"/>
        </w:rPr>
        <w:t xml:space="preserve"> по диаметрам пней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320"/>
        <w:gridCol w:w="1080"/>
        <w:gridCol w:w="1871"/>
        <w:gridCol w:w="1020"/>
        <w:gridCol w:w="900"/>
        <w:gridCol w:w="1080"/>
        <w:gridCol w:w="1260"/>
        <w:gridCol w:w="1080"/>
      </w:tblGrid>
      <w:tr w:rsidR="00234CAD" w:rsidRPr="001D20C0" w:rsidTr="00815EE6"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bookmarkStart w:id="38" w:name="Par661"/>
            <w:bookmarkEnd w:id="38"/>
            <w:r w:rsidRPr="001D20C0">
              <w:rPr>
                <w:color w:val="404040" w:themeColor="text1" w:themeTint="BF"/>
                <w:sz w:val="28"/>
                <w:szCs w:val="28"/>
              </w:rPr>
              <w:t>Диаметр пня (</w:t>
            </w:r>
            <w:proofErr w:type="gramStart"/>
            <w:r w:rsidRPr="001D20C0">
              <w:rPr>
                <w:color w:val="404040" w:themeColor="text1" w:themeTint="BF"/>
                <w:sz w:val="28"/>
                <w:szCs w:val="28"/>
              </w:rPr>
              <w:t>см</w:t>
            </w:r>
            <w:proofErr w:type="gramEnd"/>
            <w:r w:rsidRPr="001D20C0">
              <w:rPr>
                <w:color w:val="404040" w:themeColor="text1" w:themeTint="BF"/>
                <w:sz w:val="28"/>
                <w:szCs w:val="28"/>
              </w:rPr>
              <w:t>)</w:t>
            </w:r>
          </w:p>
        </w:tc>
        <w:tc>
          <w:tcPr>
            <w:tcW w:w="82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Диаметр на высоте груди (1,3 м) у разных древесных пород</w:t>
            </w:r>
          </w:p>
        </w:tc>
      </w:tr>
      <w:tr w:rsidR="00234CAD" w:rsidRPr="001D20C0" w:rsidTr="00815EE6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сосна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лиственница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ясень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орех, дуб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ильм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береза желтая, береза белая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осина, тополь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8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lastRenderedPageBreak/>
              <w:t>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12,8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11,9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11,8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11,5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12,6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11,2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16,4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14,8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15,3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14,8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13,5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16,0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14,2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20,2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17,7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18,7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18,1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16,7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19,3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17,3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23,6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20,6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22,2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21,4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19,9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22,7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20,4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27,2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23,5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25,6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24,7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23,2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26,1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23,5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30,8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26,4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29,0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28,0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26,4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29,5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26,5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34,3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29,3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32,5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31,2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29,6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32,8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29,6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37,9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32,2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35,9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34,5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32,8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36,2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32,7</w:t>
            </w:r>
          </w:p>
        </w:tc>
      </w:tr>
      <w:tr w:rsidR="00234CAD" w:rsidRPr="001D20C0" w:rsidTr="00815EE6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48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41,4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35,1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39,4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37,8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39,2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39,6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4CAD" w:rsidRPr="001D20C0" w:rsidRDefault="00234CAD" w:rsidP="00815E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color w:val="404040" w:themeColor="text1" w:themeTint="BF"/>
                <w:sz w:val="28"/>
                <w:szCs w:val="28"/>
              </w:rPr>
              <w:t>35,8</w:t>
            </w:r>
          </w:p>
        </w:tc>
      </w:tr>
    </w:tbl>
    <w:p w:rsidR="00234CAD" w:rsidRPr="001D20C0" w:rsidRDefault="00234CAD" w:rsidP="00234CAD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>Примечания: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1. Пересчет диаметров стволов основных видов деревьев, не перечисленных в </w:t>
      </w:r>
      <w:hyperlink w:anchor="Par661" w:history="1">
        <w:r w:rsidRPr="001D20C0">
          <w:rPr>
            <w:color w:val="404040" w:themeColor="text1" w:themeTint="BF"/>
            <w:sz w:val="28"/>
            <w:szCs w:val="28"/>
          </w:rPr>
          <w:t>таблице</w:t>
        </w:r>
      </w:hyperlink>
      <w:r w:rsidRPr="001D20C0">
        <w:rPr>
          <w:color w:val="404040" w:themeColor="text1" w:themeTint="BF"/>
          <w:sz w:val="28"/>
          <w:szCs w:val="28"/>
        </w:rPr>
        <w:t>, приравнивается к соответствующей группе деревьев по схожим признакам.</w:t>
      </w:r>
    </w:p>
    <w:p w:rsidR="00234CAD" w:rsidRPr="001D20C0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2. Шифры пород: </w:t>
      </w:r>
      <w:proofErr w:type="gramStart"/>
      <w:r w:rsidRPr="001D20C0">
        <w:rPr>
          <w:color w:val="404040" w:themeColor="text1" w:themeTint="BF"/>
          <w:sz w:val="28"/>
          <w:szCs w:val="28"/>
        </w:rPr>
        <w:t xml:space="preserve">С - сосна; Л - лиственница; Я - ясень; Ор - орех; Д - дуб; Ил - ильм; </w:t>
      </w:r>
      <w:proofErr w:type="spellStart"/>
      <w:r w:rsidRPr="001D20C0">
        <w:rPr>
          <w:color w:val="404040" w:themeColor="text1" w:themeTint="BF"/>
          <w:sz w:val="28"/>
          <w:szCs w:val="28"/>
        </w:rPr>
        <w:t>Бж</w:t>
      </w:r>
      <w:proofErr w:type="spellEnd"/>
      <w:r w:rsidRPr="001D20C0">
        <w:rPr>
          <w:color w:val="404040" w:themeColor="text1" w:themeTint="BF"/>
          <w:sz w:val="28"/>
          <w:szCs w:val="28"/>
        </w:rPr>
        <w:t xml:space="preserve"> - береза желтая (ребристая); </w:t>
      </w:r>
      <w:proofErr w:type="spellStart"/>
      <w:r w:rsidRPr="001D20C0">
        <w:rPr>
          <w:color w:val="404040" w:themeColor="text1" w:themeTint="BF"/>
          <w:sz w:val="28"/>
          <w:szCs w:val="28"/>
        </w:rPr>
        <w:t>Бб</w:t>
      </w:r>
      <w:proofErr w:type="spellEnd"/>
      <w:r w:rsidRPr="001D20C0">
        <w:rPr>
          <w:color w:val="404040" w:themeColor="text1" w:themeTint="BF"/>
          <w:sz w:val="28"/>
          <w:szCs w:val="28"/>
        </w:rPr>
        <w:t xml:space="preserve"> - береза белая (плосколистная); Ос - осина; Т - тополь.</w:t>
      </w:r>
      <w:proofErr w:type="gramEnd"/>
    </w:p>
    <w:p w:rsidR="00234CAD" w:rsidRPr="001D20C0" w:rsidRDefault="00234CAD" w:rsidP="001D20C0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3. Уравнения связи диаметров ствола у шейки корня и на высоте 1,3 м имеют следующий вид: для ильма мелколистного </w:t>
      </w:r>
      <w:r w:rsidRPr="001D20C0">
        <w:rPr>
          <w:noProof/>
          <w:color w:val="404040" w:themeColor="text1" w:themeTint="BF"/>
          <w:position w:val="-9"/>
          <w:sz w:val="28"/>
          <w:szCs w:val="28"/>
        </w:rPr>
        <w:drawing>
          <wp:inline distT="0" distB="0" distL="0" distR="0">
            <wp:extent cx="1876425" cy="2667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, а для тополя бальзамического </w:t>
      </w:r>
      <w:r w:rsidRPr="001D20C0">
        <w:rPr>
          <w:noProof/>
          <w:color w:val="404040" w:themeColor="text1" w:themeTint="BF"/>
          <w:position w:val="-9"/>
          <w:sz w:val="28"/>
          <w:szCs w:val="28"/>
        </w:rPr>
        <w:drawing>
          <wp:inline distT="0" distB="0" distL="0" distR="0">
            <wp:extent cx="1257300" cy="266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, где: </w:t>
      </w:r>
      <w:r w:rsidRPr="001D20C0">
        <w:rPr>
          <w:noProof/>
          <w:color w:val="404040" w:themeColor="text1" w:themeTint="BF"/>
          <w:position w:val="-9"/>
          <w:sz w:val="28"/>
          <w:szCs w:val="28"/>
        </w:rPr>
        <w:drawing>
          <wp:inline distT="0" distB="0" distL="0" distR="0">
            <wp:extent cx="295275" cy="266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- диаметр ствола дерева на высоте 1,3 м; </w:t>
      </w:r>
      <w:r w:rsidRPr="001D20C0">
        <w:rPr>
          <w:noProof/>
          <w:color w:val="404040" w:themeColor="text1" w:themeTint="BF"/>
          <w:position w:val="-8"/>
          <w:sz w:val="28"/>
          <w:szCs w:val="28"/>
        </w:rPr>
        <w:drawing>
          <wp:inline distT="0" distB="0" distL="0" distR="0">
            <wp:extent cx="219075" cy="25717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0C0">
        <w:rPr>
          <w:color w:val="404040" w:themeColor="text1" w:themeTint="BF"/>
          <w:sz w:val="28"/>
          <w:szCs w:val="28"/>
        </w:rPr>
        <w:t xml:space="preserve"> - диаметр ствола дерева у шейки корня.</w:t>
      </w:r>
    </w:p>
    <w:p w:rsidR="001D20C0" w:rsidRPr="001D20C0" w:rsidRDefault="001D20C0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</w:p>
    <w:sectPr w:rsidR="001D20C0" w:rsidRPr="001D20C0" w:rsidSect="0035055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4CAD"/>
    <w:rsid w:val="00021566"/>
    <w:rsid w:val="001D20C0"/>
    <w:rsid w:val="00234CAD"/>
    <w:rsid w:val="00234E25"/>
    <w:rsid w:val="002E3A2E"/>
    <w:rsid w:val="00350557"/>
    <w:rsid w:val="00430307"/>
    <w:rsid w:val="005E2D8A"/>
    <w:rsid w:val="006C1A65"/>
    <w:rsid w:val="00815EE6"/>
    <w:rsid w:val="00A55A2A"/>
    <w:rsid w:val="00B96F3B"/>
    <w:rsid w:val="00C02171"/>
    <w:rsid w:val="00FC6E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C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15EE6"/>
    <w:pPr>
      <w:spacing w:before="240" w:after="60"/>
      <w:outlineLvl w:val="8"/>
    </w:pPr>
    <w:rPr>
      <w:rFonts w:ascii="Arial" w:eastAsia="Calibri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234CAD"/>
    <w:rPr>
      <w:sz w:val="26"/>
      <w:szCs w:val="26"/>
      <w:shd w:val="clear" w:color="auto" w:fill="FFFFFF"/>
    </w:rPr>
  </w:style>
  <w:style w:type="character" w:customStyle="1" w:styleId="2Tahoma105pt">
    <w:name w:val="Основной текст (2) + Tahoma;10;5 pt;Курсив"/>
    <w:basedOn w:val="2"/>
    <w:rsid w:val="00234CAD"/>
    <w:rPr>
      <w:rFonts w:ascii="Tahoma" w:eastAsia="Tahoma" w:hAnsi="Tahoma" w:cs="Tahoma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234CAD"/>
    <w:pPr>
      <w:widowControl w:val="0"/>
      <w:shd w:val="clear" w:color="auto" w:fill="FFFFFF"/>
      <w:spacing w:after="300" w:line="227" w:lineRule="exac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234CA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4CA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90">
    <w:name w:val="Заголовок 9 Знак"/>
    <w:basedOn w:val="a0"/>
    <w:link w:val="9"/>
    <w:rsid w:val="00815EE6"/>
    <w:rPr>
      <w:rFonts w:ascii="Arial" w:eastAsia="Calibri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C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234CAD"/>
    <w:rPr>
      <w:sz w:val="26"/>
      <w:szCs w:val="26"/>
      <w:shd w:val="clear" w:color="auto" w:fill="FFFFFF"/>
    </w:rPr>
  </w:style>
  <w:style w:type="character" w:customStyle="1" w:styleId="2Tahoma105pt">
    <w:name w:val="Основной текст (2) + Tahoma;10;5 pt;Курсив"/>
    <w:basedOn w:val="2"/>
    <w:rsid w:val="00234CAD"/>
    <w:rPr>
      <w:rFonts w:ascii="Tahoma" w:eastAsia="Tahoma" w:hAnsi="Tahoma" w:cs="Tahoma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234CAD"/>
    <w:pPr>
      <w:widowControl w:val="0"/>
      <w:shd w:val="clear" w:color="auto" w:fill="FFFFFF"/>
      <w:spacing w:after="300" w:line="227" w:lineRule="exac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234CA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4CA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wmf"/><Relationship Id="rId18" Type="http://schemas.openxmlformats.org/officeDocument/2006/relationships/image" Target="media/image12.wmf"/><Relationship Id="rId26" Type="http://schemas.openxmlformats.org/officeDocument/2006/relationships/image" Target="media/image20.wmf"/><Relationship Id="rId39" Type="http://schemas.openxmlformats.org/officeDocument/2006/relationships/image" Target="media/image33.wmf"/><Relationship Id="rId21" Type="http://schemas.openxmlformats.org/officeDocument/2006/relationships/image" Target="media/image15.wmf"/><Relationship Id="rId34" Type="http://schemas.openxmlformats.org/officeDocument/2006/relationships/image" Target="media/image28.wmf"/><Relationship Id="rId42" Type="http://schemas.openxmlformats.org/officeDocument/2006/relationships/image" Target="media/image35.wmf"/><Relationship Id="rId47" Type="http://schemas.openxmlformats.org/officeDocument/2006/relationships/image" Target="media/image40.wmf"/><Relationship Id="rId50" Type="http://schemas.openxmlformats.org/officeDocument/2006/relationships/image" Target="media/image43.wmf"/><Relationship Id="rId55" Type="http://schemas.openxmlformats.org/officeDocument/2006/relationships/image" Target="media/image48.wmf"/><Relationship Id="rId63" Type="http://schemas.openxmlformats.org/officeDocument/2006/relationships/image" Target="media/image56.wmf"/><Relationship Id="rId68" Type="http://schemas.microsoft.com/office/2007/relationships/stylesWithEffects" Target="stylesWithEffects.xml"/><Relationship Id="rId7" Type="http://schemas.openxmlformats.org/officeDocument/2006/relationships/hyperlink" Target="consultantplus://offline/ref=BDF7D88972664A36C71C099AA9D4FE1C45919BF02D347FF2311B8A80445913D5D7A9F0B5AD38AD86kBpFI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0.wmf"/><Relationship Id="rId29" Type="http://schemas.openxmlformats.org/officeDocument/2006/relationships/image" Target="media/image23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BDF7D88972664A36C71C099AA9D4FE1C45919BF0223F7FF2311B8A80445913D5D7A9F0B5AD38AA8EkBp3I" TargetMode="External"/><Relationship Id="rId11" Type="http://schemas.openxmlformats.org/officeDocument/2006/relationships/image" Target="media/image5.wmf"/><Relationship Id="rId24" Type="http://schemas.openxmlformats.org/officeDocument/2006/relationships/image" Target="media/image18.wmf"/><Relationship Id="rId32" Type="http://schemas.openxmlformats.org/officeDocument/2006/relationships/image" Target="media/image26.wmf"/><Relationship Id="rId37" Type="http://schemas.openxmlformats.org/officeDocument/2006/relationships/image" Target="media/image31.wmf"/><Relationship Id="rId40" Type="http://schemas.openxmlformats.org/officeDocument/2006/relationships/hyperlink" Target="consultantplus://offline/ref=BDF7D88972664A36C71C099AA9D4FE1C459093FA24347FF2311B8A8044k5p9I" TargetMode="External"/><Relationship Id="rId45" Type="http://schemas.openxmlformats.org/officeDocument/2006/relationships/image" Target="media/image38.wmf"/><Relationship Id="rId53" Type="http://schemas.openxmlformats.org/officeDocument/2006/relationships/image" Target="media/image46.wmf"/><Relationship Id="rId58" Type="http://schemas.openxmlformats.org/officeDocument/2006/relationships/image" Target="media/image51.wmf"/><Relationship Id="rId66" Type="http://schemas.openxmlformats.org/officeDocument/2006/relationships/fontTable" Target="fontTable.xml"/><Relationship Id="rId5" Type="http://schemas.openxmlformats.org/officeDocument/2006/relationships/hyperlink" Target="consultantplus://offline/ref=BDF7D88972664A36C71C099AA9D4FE1C459093FA25337FF2311B8A80445913D5D7A9F0B2kApBI" TargetMode="External"/><Relationship Id="rId15" Type="http://schemas.openxmlformats.org/officeDocument/2006/relationships/image" Target="media/image9.wmf"/><Relationship Id="rId23" Type="http://schemas.openxmlformats.org/officeDocument/2006/relationships/image" Target="media/image17.wmf"/><Relationship Id="rId28" Type="http://schemas.openxmlformats.org/officeDocument/2006/relationships/image" Target="media/image22.wmf"/><Relationship Id="rId36" Type="http://schemas.openxmlformats.org/officeDocument/2006/relationships/image" Target="media/image30.wmf"/><Relationship Id="rId49" Type="http://schemas.openxmlformats.org/officeDocument/2006/relationships/image" Target="media/image42.wmf"/><Relationship Id="rId57" Type="http://schemas.openxmlformats.org/officeDocument/2006/relationships/image" Target="media/image50.wmf"/><Relationship Id="rId61" Type="http://schemas.openxmlformats.org/officeDocument/2006/relationships/image" Target="media/image54.wmf"/><Relationship Id="rId10" Type="http://schemas.openxmlformats.org/officeDocument/2006/relationships/image" Target="media/image4.wmf"/><Relationship Id="rId19" Type="http://schemas.openxmlformats.org/officeDocument/2006/relationships/image" Target="media/image13.wmf"/><Relationship Id="rId31" Type="http://schemas.openxmlformats.org/officeDocument/2006/relationships/image" Target="media/image25.wmf"/><Relationship Id="rId44" Type="http://schemas.openxmlformats.org/officeDocument/2006/relationships/image" Target="media/image37.wmf"/><Relationship Id="rId52" Type="http://schemas.openxmlformats.org/officeDocument/2006/relationships/image" Target="media/image45.wmf"/><Relationship Id="rId60" Type="http://schemas.openxmlformats.org/officeDocument/2006/relationships/image" Target="media/image53.wmf"/><Relationship Id="rId65" Type="http://schemas.openxmlformats.org/officeDocument/2006/relationships/image" Target="media/image58.wmf"/><Relationship Id="rId4" Type="http://schemas.openxmlformats.org/officeDocument/2006/relationships/image" Target="media/image1.jpeg"/><Relationship Id="rId9" Type="http://schemas.openxmlformats.org/officeDocument/2006/relationships/image" Target="media/image3.wmf"/><Relationship Id="rId14" Type="http://schemas.openxmlformats.org/officeDocument/2006/relationships/image" Target="media/image8.wmf"/><Relationship Id="rId22" Type="http://schemas.openxmlformats.org/officeDocument/2006/relationships/image" Target="media/image16.wmf"/><Relationship Id="rId27" Type="http://schemas.openxmlformats.org/officeDocument/2006/relationships/image" Target="media/image21.wmf"/><Relationship Id="rId30" Type="http://schemas.openxmlformats.org/officeDocument/2006/relationships/image" Target="media/image24.wmf"/><Relationship Id="rId35" Type="http://schemas.openxmlformats.org/officeDocument/2006/relationships/image" Target="media/image29.wmf"/><Relationship Id="rId43" Type="http://schemas.openxmlformats.org/officeDocument/2006/relationships/image" Target="media/image36.wmf"/><Relationship Id="rId48" Type="http://schemas.openxmlformats.org/officeDocument/2006/relationships/image" Target="media/image41.wmf"/><Relationship Id="rId56" Type="http://schemas.openxmlformats.org/officeDocument/2006/relationships/image" Target="media/image49.wmf"/><Relationship Id="rId64" Type="http://schemas.openxmlformats.org/officeDocument/2006/relationships/image" Target="media/image57.wmf"/><Relationship Id="rId8" Type="http://schemas.openxmlformats.org/officeDocument/2006/relationships/image" Target="media/image2.wmf"/><Relationship Id="rId51" Type="http://schemas.openxmlformats.org/officeDocument/2006/relationships/image" Target="media/image44.wmf"/><Relationship Id="rId3" Type="http://schemas.openxmlformats.org/officeDocument/2006/relationships/webSettings" Target="webSettings.xml"/><Relationship Id="rId12" Type="http://schemas.openxmlformats.org/officeDocument/2006/relationships/image" Target="media/image6.wmf"/><Relationship Id="rId17" Type="http://schemas.openxmlformats.org/officeDocument/2006/relationships/image" Target="media/image11.wmf"/><Relationship Id="rId25" Type="http://schemas.openxmlformats.org/officeDocument/2006/relationships/image" Target="media/image19.wmf"/><Relationship Id="rId33" Type="http://schemas.openxmlformats.org/officeDocument/2006/relationships/image" Target="media/image27.wmf"/><Relationship Id="rId38" Type="http://schemas.openxmlformats.org/officeDocument/2006/relationships/image" Target="media/image32.wmf"/><Relationship Id="rId46" Type="http://schemas.openxmlformats.org/officeDocument/2006/relationships/image" Target="media/image39.wmf"/><Relationship Id="rId59" Type="http://schemas.openxmlformats.org/officeDocument/2006/relationships/image" Target="media/image52.wmf"/><Relationship Id="rId67" Type="http://schemas.openxmlformats.org/officeDocument/2006/relationships/theme" Target="theme/theme1.xml"/><Relationship Id="rId20" Type="http://schemas.openxmlformats.org/officeDocument/2006/relationships/image" Target="media/image14.wmf"/><Relationship Id="rId41" Type="http://schemas.openxmlformats.org/officeDocument/2006/relationships/image" Target="media/image34.wmf"/><Relationship Id="rId54" Type="http://schemas.openxmlformats.org/officeDocument/2006/relationships/image" Target="media/image47.wmf"/><Relationship Id="rId62" Type="http://schemas.openxmlformats.org/officeDocument/2006/relationships/image" Target="media/image5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3184</Words>
  <Characters>18151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PRKVBR-11</dc:creator>
  <cp:lastModifiedBy>admin</cp:lastModifiedBy>
  <cp:revision>6</cp:revision>
  <dcterms:created xsi:type="dcterms:W3CDTF">2018-09-17T11:26:00Z</dcterms:created>
  <dcterms:modified xsi:type="dcterms:W3CDTF">2018-10-23T02:11:00Z</dcterms:modified>
</cp:coreProperties>
</file>