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6C81" w:rsidRPr="00702E99" w:rsidRDefault="00CB52F1" w:rsidP="008F6C81">
      <w:pPr>
        <w:ind w:right="-58"/>
        <w:jc w:val="center"/>
        <w:rPr>
          <w:b/>
          <w:color w:val="404040" w:themeColor="text1" w:themeTint="BF"/>
        </w:rPr>
      </w:pPr>
      <w:r w:rsidRPr="00702E99">
        <w:rPr>
          <w:noProof/>
          <w:color w:val="404040" w:themeColor="text1" w:themeTint="BF"/>
          <w:sz w:val="28"/>
          <w:szCs w:val="28"/>
        </w:rPr>
        <w:drawing>
          <wp:inline distT="0" distB="0" distL="0" distR="0">
            <wp:extent cx="419100" cy="533400"/>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419100" cy="533400"/>
                    </a:xfrm>
                    <a:prstGeom prst="rect">
                      <a:avLst/>
                    </a:prstGeom>
                    <a:noFill/>
                    <a:ln w="9525">
                      <a:noFill/>
                      <a:miter lim="800000"/>
                      <a:headEnd/>
                      <a:tailEnd/>
                    </a:ln>
                  </pic:spPr>
                </pic:pic>
              </a:graphicData>
            </a:graphic>
          </wp:inline>
        </w:drawing>
      </w:r>
    </w:p>
    <w:p w:rsidR="00CB52F1" w:rsidRPr="00702E99" w:rsidRDefault="00CB52F1" w:rsidP="00CB52F1">
      <w:pPr>
        <w:jc w:val="center"/>
        <w:rPr>
          <w:b/>
          <w:color w:val="404040" w:themeColor="text1" w:themeTint="BF"/>
          <w:sz w:val="28"/>
          <w:szCs w:val="28"/>
        </w:rPr>
      </w:pPr>
      <w:r w:rsidRPr="00702E99">
        <w:rPr>
          <w:b/>
          <w:color w:val="404040" w:themeColor="text1" w:themeTint="BF"/>
          <w:sz w:val="28"/>
          <w:szCs w:val="28"/>
        </w:rPr>
        <w:t>АДМИНИСТРАЦИЯ</w:t>
      </w:r>
    </w:p>
    <w:p w:rsidR="00CB52F1" w:rsidRPr="00702E99" w:rsidRDefault="00CB52F1" w:rsidP="00CB52F1">
      <w:pPr>
        <w:jc w:val="center"/>
        <w:rPr>
          <w:b/>
          <w:color w:val="404040" w:themeColor="text1" w:themeTint="BF"/>
          <w:sz w:val="28"/>
          <w:szCs w:val="28"/>
        </w:rPr>
      </w:pPr>
      <w:r w:rsidRPr="00702E99">
        <w:rPr>
          <w:b/>
          <w:color w:val="404040" w:themeColor="text1" w:themeTint="BF"/>
          <w:sz w:val="28"/>
          <w:szCs w:val="28"/>
        </w:rPr>
        <w:t>СОГДИНСКОГО СЕЛЬСКОГО ПОСЕЛЕНИЯ</w:t>
      </w:r>
    </w:p>
    <w:p w:rsidR="00CB52F1" w:rsidRPr="00702E99" w:rsidRDefault="00CB52F1" w:rsidP="00CB52F1">
      <w:pPr>
        <w:jc w:val="center"/>
        <w:rPr>
          <w:b/>
          <w:color w:val="404040" w:themeColor="text1" w:themeTint="BF"/>
          <w:sz w:val="28"/>
          <w:szCs w:val="28"/>
        </w:rPr>
      </w:pPr>
      <w:r w:rsidRPr="00702E99">
        <w:rPr>
          <w:b/>
          <w:color w:val="404040" w:themeColor="text1" w:themeTint="BF"/>
          <w:sz w:val="28"/>
          <w:szCs w:val="28"/>
        </w:rPr>
        <w:t>ВЕРХНЕБУРЕИНСКОГО МУНИЦИПАЛЬНОГО РАЙОНА</w:t>
      </w:r>
    </w:p>
    <w:p w:rsidR="00CB52F1" w:rsidRPr="00702E99" w:rsidRDefault="00CB52F1" w:rsidP="00CB52F1">
      <w:pPr>
        <w:jc w:val="center"/>
        <w:rPr>
          <w:b/>
          <w:color w:val="404040" w:themeColor="text1" w:themeTint="BF"/>
          <w:sz w:val="28"/>
          <w:szCs w:val="28"/>
        </w:rPr>
      </w:pPr>
      <w:r w:rsidRPr="00702E99">
        <w:rPr>
          <w:b/>
          <w:color w:val="404040" w:themeColor="text1" w:themeTint="BF"/>
          <w:sz w:val="28"/>
          <w:szCs w:val="28"/>
        </w:rPr>
        <w:t>Хабаровского края</w:t>
      </w:r>
    </w:p>
    <w:p w:rsidR="00CB52F1" w:rsidRPr="00702E99" w:rsidRDefault="00CB52F1" w:rsidP="00CB52F1">
      <w:pPr>
        <w:jc w:val="center"/>
        <w:rPr>
          <w:b/>
          <w:color w:val="404040" w:themeColor="text1" w:themeTint="BF"/>
          <w:sz w:val="28"/>
          <w:szCs w:val="28"/>
        </w:rPr>
      </w:pPr>
    </w:p>
    <w:p w:rsidR="00CB52F1" w:rsidRPr="00702E99" w:rsidRDefault="00CB52F1" w:rsidP="00CB52F1">
      <w:pPr>
        <w:jc w:val="center"/>
        <w:rPr>
          <w:b/>
          <w:color w:val="404040" w:themeColor="text1" w:themeTint="BF"/>
          <w:sz w:val="28"/>
          <w:szCs w:val="28"/>
        </w:rPr>
      </w:pPr>
      <w:r w:rsidRPr="00702E99">
        <w:rPr>
          <w:b/>
          <w:color w:val="404040" w:themeColor="text1" w:themeTint="BF"/>
          <w:sz w:val="28"/>
          <w:szCs w:val="28"/>
        </w:rPr>
        <w:t>ПОСТАНОВЛЕНИЕ</w:t>
      </w: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CB52F1" w:rsidRPr="00702E99" w:rsidTr="000015F4">
        <w:trPr>
          <w:trHeight w:val="535"/>
        </w:trPr>
        <w:tc>
          <w:tcPr>
            <w:tcW w:w="2828" w:type="dxa"/>
            <w:tcBorders>
              <w:top w:val="nil"/>
              <w:left w:val="nil"/>
              <w:bottom w:val="nil"/>
              <w:right w:val="nil"/>
            </w:tcBorders>
          </w:tcPr>
          <w:p w:rsidR="00CB52F1" w:rsidRPr="00702E99" w:rsidRDefault="00CB52F1" w:rsidP="000015F4">
            <w:pPr>
              <w:rPr>
                <w:color w:val="404040" w:themeColor="text1" w:themeTint="BF"/>
                <w:sz w:val="28"/>
                <w:szCs w:val="28"/>
                <w:highlight w:val="red"/>
                <w:u w:val="single"/>
              </w:rPr>
            </w:pPr>
          </w:p>
          <w:p w:rsidR="00CB52F1" w:rsidRPr="00702E99" w:rsidRDefault="00702E99" w:rsidP="000015F4">
            <w:pPr>
              <w:jc w:val="center"/>
              <w:rPr>
                <w:color w:val="404040" w:themeColor="text1" w:themeTint="BF"/>
                <w:sz w:val="28"/>
                <w:szCs w:val="28"/>
                <w:u w:val="single"/>
              </w:rPr>
            </w:pPr>
            <w:r>
              <w:rPr>
                <w:color w:val="404040" w:themeColor="text1" w:themeTint="BF"/>
                <w:sz w:val="28"/>
                <w:szCs w:val="28"/>
                <w:u w:val="single"/>
              </w:rPr>
              <w:t>10</w:t>
            </w:r>
            <w:r w:rsidR="00CB52F1" w:rsidRPr="00702E99">
              <w:rPr>
                <w:color w:val="404040" w:themeColor="text1" w:themeTint="BF"/>
                <w:sz w:val="28"/>
                <w:szCs w:val="28"/>
                <w:u w:val="single"/>
              </w:rPr>
              <w:t>.1</w:t>
            </w:r>
            <w:r>
              <w:rPr>
                <w:color w:val="404040" w:themeColor="text1" w:themeTint="BF"/>
                <w:sz w:val="28"/>
                <w:szCs w:val="28"/>
                <w:u w:val="single"/>
              </w:rPr>
              <w:t>2</w:t>
            </w:r>
            <w:r w:rsidR="00CB52F1" w:rsidRPr="00702E99">
              <w:rPr>
                <w:color w:val="404040" w:themeColor="text1" w:themeTint="BF"/>
                <w:sz w:val="28"/>
                <w:szCs w:val="28"/>
                <w:u w:val="single"/>
              </w:rPr>
              <w:t xml:space="preserve">.2020 № </w:t>
            </w:r>
            <w:r>
              <w:rPr>
                <w:color w:val="404040" w:themeColor="text1" w:themeTint="BF"/>
                <w:sz w:val="28"/>
                <w:szCs w:val="28"/>
                <w:u w:val="single"/>
              </w:rPr>
              <w:t>34</w:t>
            </w:r>
          </w:p>
          <w:p w:rsidR="00CB52F1" w:rsidRPr="00702E99" w:rsidRDefault="00CB52F1" w:rsidP="000015F4">
            <w:pPr>
              <w:jc w:val="center"/>
              <w:rPr>
                <w:color w:val="404040" w:themeColor="text1" w:themeTint="BF"/>
                <w:highlight w:val="red"/>
              </w:rPr>
            </w:pPr>
            <w:r w:rsidRPr="00702E99">
              <w:rPr>
                <w:color w:val="404040" w:themeColor="text1" w:themeTint="BF"/>
              </w:rPr>
              <w:t>с. Согда</w:t>
            </w:r>
          </w:p>
        </w:tc>
      </w:tr>
    </w:tbl>
    <w:p w:rsidR="00CB52F1" w:rsidRPr="00702E99" w:rsidRDefault="00CB52F1" w:rsidP="00CB52F1">
      <w:pPr>
        <w:rPr>
          <w:color w:val="404040" w:themeColor="text1" w:themeTint="BF"/>
          <w:sz w:val="28"/>
          <w:szCs w:val="28"/>
        </w:rPr>
      </w:pPr>
    </w:p>
    <w:p w:rsidR="00CB52F1" w:rsidRPr="00702E99" w:rsidRDefault="00CB52F1" w:rsidP="00CB52F1">
      <w:pPr>
        <w:rPr>
          <w:color w:val="404040" w:themeColor="text1" w:themeTint="BF"/>
          <w:sz w:val="28"/>
          <w:szCs w:val="28"/>
        </w:rPr>
      </w:pPr>
    </w:p>
    <w:p w:rsidR="00CB52F1" w:rsidRPr="00702E99" w:rsidRDefault="00CB52F1" w:rsidP="00CB52F1">
      <w:pPr>
        <w:rPr>
          <w:color w:val="404040" w:themeColor="text1" w:themeTint="BF"/>
          <w:sz w:val="28"/>
          <w:szCs w:val="28"/>
        </w:rPr>
      </w:pPr>
    </w:p>
    <w:p w:rsidR="00CB52F1" w:rsidRPr="00702E99" w:rsidRDefault="00CB52F1" w:rsidP="00CB52F1">
      <w:pPr>
        <w:rPr>
          <w:color w:val="404040" w:themeColor="text1" w:themeTint="BF"/>
          <w:sz w:val="28"/>
          <w:szCs w:val="28"/>
        </w:rPr>
      </w:pPr>
    </w:p>
    <w:tbl>
      <w:tblPr>
        <w:tblpPr w:leftFromText="180" w:rightFromText="180" w:vertAnchor="text" w:horzAnchor="margin" w:tblpY="58"/>
        <w:tblW w:w="4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55"/>
      </w:tblGrid>
      <w:tr w:rsidR="00CB52F1" w:rsidRPr="00702E99" w:rsidTr="00CB52F1">
        <w:trPr>
          <w:trHeight w:val="137"/>
        </w:trPr>
        <w:tc>
          <w:tcPr>
            <w:tcW w:w="4255" w:type="dxa"/>
            <w:tcBorders>
              <w:top w:val="nil"/>
              <w:left w:val="nil"/>
              <w:bottom w:val="nil"/>
              <w:right w:val="nil"/>
            </w:tcBorders>
          </w:tcPr>
          <w:p w:rsidR="00CB52F1" w:rsidRPr="0081757A" w:rsidRDefault="00CB52F1" w:rsidP="0081757A">
            <w:pPr>
              <w:pStyle w:val="ConsPlusTitle"/>
              <w:spacing w:line="240" w:lineRule="exact"/>
              <w:jc w:val="both"/>
              <w:rPr>
                <w:b w:val="0"/>
                <w:color w:val="404040" w:themeColor="text1" w:themeTint="BF"/>
                <w:sz w:val="28"/>
                <w:szCs w:val="28"/>
              </w:rPr>
            </w:pPr>
            <w:r w:rsidRPr="00702E99">
              <w:rPr>
                <w:b w:val="0"/>
                <w:color w:val="404040" w:themeColor="text1" w:themeTint="BF"/>
                <w:sz w:val="28"/>
                <w:szCs w:val="28"/>
              </w:rPr>
              <w:t>Об утверждении типового положения (регламента) о контрактной службе</w:t>
            </w:r>
          </w:p>
        </w:tc>
      </w:tr>
    </w:tbl>
    <w:p w:rsidR="00CB52F1" w:rsidRPr="00702E99" w:rsidRDefault="00CB52F1" w:rsidP="00FD4E9C">
      <w:pPr>
        <w:ind w:firstLine="567"/>
        <w:jc w:val="both"/>
        <w:rPr>
          <w:color w:val="404040" w:themeColor="text1" w:themeTint="BF"/>
          <w:sz w:val="28"/>
          <w:szCs w:val="28"/>
        </w:rPr>
      </w:pPr>
    </w:p>
    <w:p w:rsidR="00CB52F1" w:rsidRDefault="00CB52F1" w:rsidP="00FD4E9C">
      <w:pPr>
        <w:ind w:firstLine="567"/>
        <w:jc w:val="both"/>
        <w:rPr>
          <w:sz w:val="28"/>
          <w:szCs w:val="28"/>
        </w:rPr>
      </w:pPr>
    </w:p>
    <w:p w:rsidR="00CB52F1" w:rsidRDefault="00CB52F1" w:rsidP="00FD4E9C">
      <w:pPr>
        <w:ind w:firstLine="567"/>
        <w:jc w:val="both"/>
        <w:rPr>
          <w:sz w:val="28"/>
          <w:szCs w:val="28"/>
        </w:rPr>
      </w:pPr>
    </w:p>
    <w:p w:rsidR="00201566" w:rsidRPr="002A1A68" w:rsidRDefault="00181D3B" w:rsidP="00FD4E9C">
      <w:pPr>
        <w:ind w:firstLine="567"/>
        <w:jc w:val="both"/>
        <w:rPr>
          <w:color w:val="404040" w:themeColor="text1" w:themeTint="BF"/>
          <w:sz w:val="28"/>
          <w:szCs w:val="28"/>
        </w:rPr>
      </w:pPr>
      <w:r w:rsidRPr="002A1A68">
        <w:rPr>
          <w:color w:val="404040" w:themeColor="text1" w:themeTint="BF"/>
          <w:sz w:val="28"/>
          <w:szCs w:val="28"/>
        </w:rPr>
        <w:t xml:space="preserve">В соответствии с </w:t>
      </w:r>
      <w:hyperlink r:id="rId8" w:tooltip="Федеральный закон от 05.04.2013 N 44-ФЗ (ред. от 31.07.2020) &quot;О контрактной системе в сфере закупок товаров, работ, услуг для обеспечения государственных и муниципальных нужд&quot; (с изм. и доп., вступ. в силу с 01.09.2020){КонсультантПлюс}" w:history="1">
        <w:r w:rsidRPr="002A1A68">
          <w:rPr>
            <w:color w:val="404040" w:themeColor="text1" w:themeTint="BF"/>
            <w:sz w:val="28"/>
            <w:szCs w:val="28"/>
          </w:rPr>
          <w:t>частью 3 статьи 38</w:t>
        </w:r>
      </w:hyperlink>
      <w:r w:rsidRPr="002A1A68">
        <w:rPr>
          <w:color w:val="404040" w:themeColor="text1" w:themeTint="BF"/>
          <w:sz w:val="28"/>
          <w:szCs w:val="28"/>
        </w:rPr>
        <w:t xml:space="preserve"> Федерального закона от 5 апреля 2013 г. </w:t>
      </w:r>
      <w:r w:rsidR="00F42B1B" w:rsidRPr="002A1A68">
        <w:rPr>
          <w:color w:val="404040" w:themeColor="text1" w:themeTint="BF"/>
          <w:sz w:val="28"/>
          <w:szCs w:val="28"/>
        </w:rPr>
        <w:t>№</w:t>
      </w:r>
      <w:r w:rsidRPr="002A1A68">
        <w:rPr>
          <w:color w:val="404040" w:themeColor="text1" w:themeTint="BF"/>
          <w:sz w:val="28"/>
          <w:szCs w:val="28"/>
        </w:rPr>
        <w:t xml:space="preserve"> 44-ФЗ "О контрактной системе в сфере закупок товаров, работ, услуг для обеспечения государственных и муниципальных нужд", </w:t>
      </w:r>
      <w:r w:rsidR="00201566" w:rsidRPr="002A1A68">
        <w:rPr>
          <w:color w:val="404040" w:themeColor="text1" w:themeTint="BF"/>
          <w:sz w:val="28"/>
          <w:szCs w:val="28"/>
        </w:rPr>
        <w:t>ру</w:t>
      </w:r>
      <w:r w:rsidR="0016092B" w:rsidRPr="002A1A68">
        <w:rPr>
          <w:color w:val="404040" w:themeColor="text1" w:themeTint="BF"/>
          <w:sz w:val="28"/>
          <w:szCs w:val="28"/>
        </w:rPr>
        <w:t xml:space="preserve">ководствуясь Уставом </w:t>
      </w:r>
      <w:r w:rsidR="00CB52F1" w:rsidRPr="002A1A68">
        <w:rPr>
          <w:color w:val="404040" w:themeColor="text1" w:themeTint="BF"/>
          <w:sz w:val="28"/>
          <w:szCs w:val="28"/>
        </w:rPr>
        <w:t>Согдинского</w:t>
      </w:r>
      <w:r w:rsidR="00201566" w:rsidRPr="002A1A68">
        <w:rPr>
          <w:color w:val="404040" w:themeColor="text1" w:themeTint="BF"/>
          <w:sz w:val="28"/>
          <w:szCs w:val="28"/>
        </w:rPr>
        <w:t xml:space="preserve"> сельского поселения</w:t>
      </w:r>
      <w:r w:rsidR="0016092B" w:rsidRPr="002A1A68">
        <w:rPr>
          <w:color w:val="404040" w:themeColor="text1" w:themeTint="BF"/>
          <w:sz w:val="28"/>
          <w:szCs w:val="28"/>
        </w:rPr>
        <w:t>, администрация</w:t>
      </w:r>
      <w:r w:rsidR="002A1A68" w:rsidRPr="002A1A68">
        <w:rPr>
          <w:color w:val="404040" w:themeColor="text1" w:themeTint="BF"/>
          <w:sz w:val="28"/>
          <w:szCs w:val="28"/>
        </w:rPr>
        <w:t xml:space="preserve"> С</w:t>
      </w:r>
      <w:r w:rsidR="00CB52F1" w:rsidRPr="002A1A68">
        <w:rPr>
          <w:color w:val="404040" w:themeColor="text1" w:themeTint="BF"/>
          <w:sz w:val="28"/>
          <w:szCs w:val="28"/>
        </w:rPr>
        <w:t xml:space="preserve">огдинского сельского </w:t>
      </w:r>
      <w:r w:rsidR="00201566" w:rsidRPr="002A1A68">
        <w:rPr>
          <w:color w:val="404040" w:themeColor="text1" w:themeTint="BF"/>
          <w:sz w:val="28"/>
          <w:szCs w:val="28"/>
        </w:rPr>
        <w:t>поселения</w:t>
      </w:r>
    </w:p>
    <w:p w:rsidR="00201566" w:rsidRPr="002A1A68" w:rsidRDefault="00201566" w:rsidP="00FD4E9C">
      <w:pPr>
        <w:jc w:val="both"/>
        <w:rPr>
          <w:color w:val="404040" w:themeColor="text1" w:themeTint="BF"/>
          <w:sz w:val="28"/>
          <w:szCs w:val="28"/>
        </w:rPr>
      </w:pPr>
      <w:r w:rsidRPr="002A1A68">
        <w:rPr>
          <w:color w:val="404040" w:themeColor="text1" w:themeTint="BF"/>
          <w:sz w:val="28"/>
          <w:szCs w:val="28"/>
        </w:rPr>
        <w:t xml:space="preserve">ПОСТАНОВЛЯЕТ:  </w:t>
      </w:r>
    </w:p>
    <w:p w:rsidR="00CB52F1" w:rsidRPr="002A1A68" w:rsidRDefault="00181D3B" w:rsidP="00CB52F1">
      <w:pPr>
        <w:pStyle w:val="ConsPlusNormal"/>
        <w:ind w:firstLine="567"/>
        <w:jc w:val="both"/>
        <w:rPr>
          <w:rFonts w:ascii="Times New Roman" w:hAnsi="Times New Roman" w:cs="Times New Roman"/>
          <w:color w:val="404040" w:themeColor="text1" w:themeTint="BF"/>
          <w:sz w:val="28"/>
          <w:szCs w:val="28"/>
        </w:rPr>
      </w:pPr>
      <w:r w:rsidRPr="002A1A68">
        <w:rPr>
          <w:rFonts w:ascii="Times New Roman" w:hAnsi="Times New Roman" w:cs="Times New Roman"/>
          <w:color w:val="404040" w:themeColor="text1" w:themeTint="BF"/>
          <w:sz w:val="28"/>
          <w:szCs w:val="28"/>
        </w:rPr>
        <w:t xml:space="preserve">1. Утвердить Типовое </w:t>
      </w:r>
      <w:hyperlink w:anchor="Par28" w:tooltip="ТИПОВОЕ ПОЛОЖЕНИЕ (РЕГЛАМЕНТ) О КОНТРАКТНОЙ СЛУЖБЕ" w:history="1">
        <w:r w:rsidRPr="002A1A68">
          <w:rPr>
            <w:rFonts w:ascii="Times New Roman" w:hAnsi="Times New Roman" w:cs="Times New Roman"/>
            <w:color w:val="404040" w:themeColor="text1" w:themeTint="BF"/>
            <w:sz w:val="28"/>
            <w:szCs w:val="28"/>
          </w:rPr>
          <w:t>положение</w:t>
        </w:r>
      </w:hyperlink>
      <w:r w:rsidRPr="002A1A68">
        <w:rPr>
          <w:rFonts w:ascii="Times New Roman" w:hAnsi="Times New Roman" w:cs="Times New Roman"/>
          <w:color w:val="404040" w:themeColor="text1" w:themeTint="BF"/>
          <w:sz w:val="28"/>
          <w:szCs w:val="28"/>
        </w:rPr>
        <w:t xml:space="preserve"> (регламент) о контрактной службе согласно приложению к настоящему постановлению.</w:t>
      </w:r>
    </w:p>
    <w:p w:rsidR="00CB52F1" w:rsidRPr="002A1A68" w:rsidRDefault="00CB52F1" w:rsidP="00CB52F1">
      <w:pPr>
        <w:autoSpaceDE w:val="0"/>
        <w:ind w:firstLine="567"/>
        <w:jc w:val="both"/>
        <w:rPr>
          <w:color w:val="404040" w:themeColor="text1" w:themeTint="BF"/>
          <w:sz w:val="28"/>
          <w:szCs w:val="28"/>
        </w:rPr>
      </w:pPr>
      <w:r w:rsidRPr="002A1A68">
        <w:rPr>
          <w:color w:val="404040" w:themeColor="text1" w:themeTint="BF"/>
          <w:sz w:val="28"/>
          <w:szCs w:val="28"/>
          <w:bdr w:val="none" w:sz="0" w:space="0" w:color="auto" w:frame="1"/>
        </w:rPr>
        <w:t xml:space="preserve">2. </w:t>
      </w:r>
      <w:r w:rsidRPr="002A1A68">
        <w:rPr>
          <w:color w:val="404040" w:themeColor="text1" w:themeTint="BF"/>
          <w:sz w:val="28"/>
          <w:szCs w:val="28"/>
        </w:rPr>
        <w:t xml:space="preserve">Опубликовать настоящее постановление в </w:t>
      </w:r>
      <w:r w:rsidR="00702E99" w:rsidRPr="002A1A68">
        <w:rPr>
          <w:color w:val="404040" w:themeColor="text1" w:themeTint="BF"/>
          <w:sz w:val="28"/>
          <w:szCs w:val="28"/>
        </w:rPr>
        <w:t>"</w:t>
      </w:r>
      <w:r w:rsidRPr="002A1A68">
        <w:rPr>
          <w:color w:val="404040" w:themeColor="text1" w:themeTint="BF"/>
          <w:sz w:val="28"/>
          <w:szCs w:val="28"/>
        </w:rPr>
        <w:t>Вестнике нормативных правовых актов Главы и Совета депутатов Согдинского сельского поселения Верхнебуреинского муниципального района Хабаровского края</w:t>
      </w:r>
      <w:r w:rsidR="00702E99" w:rsidRPr="002A1A68">
        <w:rPr>
          <w:color w:val="404040" w:themeColor="text1" w:themeTint="BF"/>
          <w:sz w:val="28"/>
          <w:szCs w:val="28"/>
        </w:rPr>
        <w:t>"</w:t>
      </w:r>
      <w:r w:rsidRPr="002A1A68">
        <w:rPr>
          <w:color w:val="404040" w:themeColor="text1" w:themeTint="BF"/>
          <w:sz w:val="28"/>
          <w:szCs w:val="28"/>
        </w:rPr>
        <w:t xml:space="preserve"> и разместить на официальном сайте администрации Верхнебуреинского муниципального района </w:t>
      </w:r>
      <w:r w:rsidRPr="002A1A68">
        <w:rPr>
          <w:color w:val="FF0000"/>
          <w:sz w:val="28"/>
          <w:szCs w:val="28"/>
        </w:rPr>
        <w:t>(</w:t>
      </w:r>
      <w:hyperlink r:id="rId9" w:tgtFrame="_blank" w:history="1">
        <w:r w:rsidRPr="002A1A68">
          <w:rPr>
            <w:color w:val="FF0000"/>
            <w:sz w:val="28"/>
            <w:szCs w:val="28"/>
            <w:u w:val="single"/>
          </w:rPr>
          <w:t>vbradm.khabkrai.ru</w:t>
        </w:r>
      </w:hyperlink>
      <w:r w:rsidRPr="002A1A68">
        <w:rPr>
          <w:color w:val="FF0000"/>
          <w:sz w:val="28"/>
          <w:szCs w:val="28"/>
        </w:rPr>
        <w:t>).</w:t>
      </w:r>
    </w:p>
    <w:p w:rsidR="00CB52F1" w:rsidRPr="002A1A68" w:rsidRDefault="00CB52F1" w:rsidP="00CB52F1">
      <w:pPr>
        <w:autoSpaceDE w:val="0"/>
        <w:ind w:firstLine="567"/>
        <w:jc w:val="both"/>
        <w:rPr>
          <w:color w:val="404040" w:themeColor="text1" w:themeTint="BF"/>
          <w:sz w:val="28"/>
          <w:szCs w:val="28"/>
        </w:rPr>
      </w:pPr>
      <w:r w:rsidRPr="002A1A68">
        <w:rPr>
          <w:color w:val="404040" w:themeColor="text1" w:themeTint="BF"/>
          <w:sz w:val="28"/>
          <w:szCs w:val="28"/>
        </w:rPr>
        <w:t>3. Контроль за исполнением настоящего постановления оставляю за собой.</w:t>
      </w:r>
    </w:p>
    <w:p w:rsidR="00201566" w:rsidRPr="002A1A68" w:rsidRDefault="00CB52F1" w:rsidP="00CB52F1">
      <w:pPr>
        <w:pStyle w:val="afc"/>
        <w:shd w:val="clear" w:color="auto" w:fill="FFFFFF"/>
        <w:spacing w:before="0" w:beforeAutospacing="0" w:after="0" w:afterAutospacing="0"/>
        <w:ind w:firstLine="567"/>
        <w:jc w:val="both"/>
        <w:rPr>
          <w:color w:val="404040" w:themeColor="text1" w:themeTint="BF"/>
          <w:sz w:val="28"/>
          <w:szCs w:val="28"/>
        </w:rPr>
      </w:pPr>
      <w:r w:rsidRPr="002A1A68">
        <w:rPr>
          <w:color w:val="404040" w:themeColor="text1" w:themeTint="BF"/>
          <w:sz w:val="28"/>
          <w:szCs w:val="28"/>
        </w:rPr>
        <w:t>4. Настоящее постановление вступает в силу после его официального опубликования (обнародования).</w:t>
      </w:r>
    </w:p>
    <w:p w:rsidR="00CB52F1" w:rsidRPr="002A1A68" w:rsidRDefault="00CB52F1" w:rsidP="00CB52F1">
      <w:pPr>
        <w:pStyle w:val="afc"/>
        <w:shd w:val="clear" w:color="auto" w:fill="FFFFFF"/>
        <w:spacing w:before="0" w:beforeAutospacing="0" w:after="0" w:afterAutospacing="0"/>
        <w:jc w:val="both"/>
        <w:rPr>
          <w:color w:val="404040" w:themeColor="text1" w:themeTint="BF"/>
          <w:sz w:val="28"/>
          <w:szCs w:val="28"/>
        </w:rPr>
      </w:pPr>
    </w:p>
    <w:p w:rsidR="00201566" w:rsidRPr="002A1A68" w:rsidRDefault="00201566" w:rsidP="00201566">
      <w:pPr>
        <w:spacing w:line="240" w:lineRule="exact"/>
        <w:jc w:val="both"/>
        <w:rPr>
          <w:color w:val="404040" w:themeColor="text1" w:themeTint="BF"/>
          <w:spacing w:val="-3"/>
          <w:sz w:val="28"/>
          <w:szCs w:val="28"/>
        </w:rPr>
      </w:pPr>
    </w:p>
    <w:p w:rsidR="00201566" w:rsidRPr="002A1A68" w:rsidRDefault="00201566" w:rsidP="00201566">
      <w:pPr>
        <w:spacing w:line="240" w:lineRule="exact"/>
        <w:jc w:val="both"/>
        <w:rPr>
          <w:color w:val="404040" w:themeColor="text1" w:themeTint="BF"/>
          <w:spacing w:val="-3"/>
          <w:sz w:val="28"/>
          <w:szCs w:val="28"/>
        </w:rPr>
      </w:pPr>
    </w:p>
    <w:p w:rsidR="00201566" w:rsidRPr="002A1A68" w:rsidRDefault="00201566" w:rsidP="00201566">
      <w:pPr>
        <w:spacing w:line="240" w:lineRule="exact"/>
        <w:jc w:val="both"/>
        <w:rPr>
          <w:color w:val="404040" w:themeColor="text1" w:themeTint="BF"/>
          <w:sz w:val="28"/>
          <w:szCs w:val="28"/>
        </w:rPr>
      </w:pPr>
    </w:p>
    <w:p w:rsidR="00201566" w:rsidRPr="002A1A68" w:rsidRDefault="00201566" w:rsidP="00201566">
      <w:pPr>
        <w:tabs>
          <w:tab w:val="left" w:pos="6946"/>
        </w:tabs>
        <w:spacing w:line="240" w:lineRule="exact"/>
        <w:jc w:val="both"/>
        <w:rPr>
          <w:color w:val="404040" w:themeColor="text1" w:themeTint="BF"/>
          <w:sz w:val="28"/>
          <w:szCs w:val="28"/>
        </w:rPr>
      </w:pPr>
      <w:r w:rsidRPr="002A1A68">
        <w:rPr>
          <w:color w:val="404040" w:themeColor="text1" w:themeTint="BF"/>
          <w:sz w:val="28"/>
          <w:szCs w:val="28"/>
        </w:rPr>
        <w:t>Глава сельского поселения</w:t>
      </w:r>
      <w:r w:rsidRPr="002A1A68">
        <w:rPr>
          <w:color w:val="404040" w:themeColor="text1" w:themeTint="BF"/>
          <w:sz w:val="28"/>
          <w:szCs w:val="28"/>
        </w:rPr>
        <w:tab/>
      </w:r>
      <w:r w:rsidR="0016092B" w:rsidRPr="002A1A68">
        <w:rPr>
          <w:color w:val="404040" w:themeColor="text1" w:themeTint="BF"/>
          <w:sz w:val="28"/>
          <w:szCs w:val="28"/>
        </w:rPr>
        <w:t xml:space="preserve">          </w:t>
      </w:r>
      <w:r w:rsidR="00CB52F1" w:rsidRPr="002A1A68">
        <w:rPr>
          <w:color w:val="404040" w:themeColor="text1" w:themeTint="BF"/>
          <w:sz w:val="28"/>
          <w:szCs w:val="28"/>
        </w:rPr>
        <w:t xml:space="preserve">   Е.М. Репина</w:t>
      </w:r>
      <w:r w:rsidR="0016092B" w:rsidRPr="002A1A68">
        <w:rPr>
          <w:color w:val="404040" w:themeColor="text1" w:themeTint="BF"/>
          <w:sz w:val="28"/>
          <w:szCs w:val="28"/>
        </w:rPr>
        <w:t xml:space="preserve"> </w:t>
      </w:r>
    </w:p>
    <w:p w:rsidR="00201566" w:rsidRPr="002A1A68" w:rsidRDefault="00201566" w:rsidP="00201566">
      <w:pPr>
        <w:tabs>
          <w:tab w:val="left" w:pos="6946"/>
        </w:tabs>
        <w:spacing w:line="240" w:lineRule="exact"/>
        <w:jc w:val="both"/>
        <w:rPr>
          <w:color w:val="404040" w:themeColor="text1" w:themeTint="BF"/>
          <w:sz w:val="28"/>
          <w:szCs w:val="28"/>
        </w:rPr>
      </w:pPr>
    </w:p>
    <w:p w:rsidR="00201566" w:rsidRPr="002A1A68" w:rsidRDefault="00201566" w:rsidP="00201566">
      <w:pPr>
        <w:tabs>
          <w:tab w:val="left" w:pos="6946"/>
        </w:tabs>
        <w:spacing w:line="240" w:lineRule="exact"/>
        <w:jc w:val="both"/>
        <w:rPr>
          <w:color w:val="404040" w:themeColor="text1" w:themeTint="BF"/>
          <w:sz w:val="28"/>
          <w:szCs w:val="28"/>
        </w:rPr>
      </w:pPr>
    </w:p>
    <w:p w:rsidR="00F42B1B" w:rsidRPr="002A1A68" w:rsidRDefault="00F42B1B" w:rsidP="00201566">
      <w:pPr>
        <w:tabs>
          <w:tab w:val="left" w:pos="6946"/>
        </w:tabs>
        <w:spacing w:line="240" w:lineRule="exact"/>
        <w:jc w:val="both"/>
        <w:rPr>
          <w:color w:val="404040" w:themeColor="text1" w:themeTint="BF"/>
          <w:sz w:val="28"/>
          <w:szCs w:val="28"/>
        </w:rPr>
      </w:pPr>
    </w:p>
    <w:p w:rsidR="00F42B1B" w:rsidRPr="002A1A68" w:rsidRDefault="00F42B1B" w:rsidP="00201566">
      <w:pPr>
        <w:tabs>
          <w:tab w:val="left" w:pos="6946"/>
        </w:tabs>
        <w:spacing w:line="240" w:lineRule="exact"/>
        <w:jc w:val="both"/>
        <w:rPr>
          <w:color w:val="404040" w:themeColor="text1" w:themeTint="BF"/>
          <w:sz w:val="28"/>
          <w:szCs w:val="28"/>
        </w:rPr>
      </w:pPr>
    </w:p>
    <w:p w:rsidR="00F42B1B" w:rsidRPr="002A1A68" w:rsidRDefault="00F42B1B" w:rsidP="00201566">
      <w:pPr>
        <w:tabs>
          <w:tab w:val="left" w:pos="6946"/>
        </w:tabs>
        <w:spacing w:line="240" w:lineRule="exact"/>
        <w:jc w:val="both"/>
        <w:rPr>
          <w:color w:val="404040" w:themeColor="text1" w:themeTint="BF"/>
          <w:sz w:val="28"/>
          <w:szCs w:val="28"/>
        </w:rPr>
      </w:pPr>
    </w:p>
    <w:p w:rsidR="00F42B1B" w:rsidRPr="002A1A68" w:rsidRDefault="00F42B1B" w:rsidP="00201566">
      <w:pPr>
        <w:tabs>
          <w:tab w:val="left" w:pos="6946"/>
        </w:tabs>
        <w:spacing w:line="240" w:lineRule="exact"/>
        <w:jc w:val="both"/>
        <w:rPr>
          <w:color w:val="404040" w:themeColor="text1" w:themeTint="BF"/>
          <w:sz w:val="28"/>
          <w:szCs w:val="28"/>
        </w:rPr>
      </w:pPr>
    </w:p>
    <w:p w:rsidR="00F42B1B" w:rsidRPr="002A1A68" w:rsidRDefault="00F42B1B" w:rsidP="00201566">
      <w:pPr>
        <w:tabs>
          <w:tab w:val="left" w:pos="6946"/>
        </w:tabs>
        <w:spacing w:line="240" w:lineRule="exact"/>
        <w:jc w:val="both"/>
        <w:rPr>
          <w:color w:val="404040" w:themeColor="text1" w:themeTint="BF"/>
          <w:sz w:val="28"/>
          <w:szCs w:val="28"/>
        </w:rPr>
      </w:pPr>
    </w:p>
    <w:p w:rsidR="00F42B1B" w:rsidRDefault="00F42B1B" w:rsidP="00201566">
      <w:pPr>
        <w:tabs>
          <w:tab w:val="left" w:pos="6946"/>
        </w:tabs>
        <w:spacing w:line="240" w:lineRule="exact"/>
        <w:jc w:val="both"/>
        <w:rPr>
          <w:sz w:val="28"/>
          <w:szCs w:val="28"/>
        </w:rPr>
      </w:pPr>
    </w:p>
    <w:p w:rsidR="0081757A" w:rsidRPr="00357397" w:rsidRDefault="0081757A" w:rsidP="00201566">
      <w:pPr>
        <w:tabs>
          <w:tab w:val="left" w:pos="6946"/>
        </w:tabs>
        <w:spacing w:line="240" w:lineRule="exact"/>
        <w:jc w:val="both"/>
        <w:rPr>
          <w:sz w:val="28"/>
          <w:szCs w:val="28"/>
        </w:rPr>
      </w:pPr>
    </w:p>
    <w:p w:rsidR="00FD4E9C" w:rsidRDefault="00FD4E9C" w:rsidP="00F42B1B">
      <w:pPr>
        <w:tabs>
          <w:tab w:val="left" w:pos="6946"/>
        </w:tabs>
        <w:spacing w:line="240" w:lineRule="exact"/>
        <w:jc w:val="right"/>
        <w:rPr>
          <w:sz w:val="28"/>
          <w:szCs w:val="28"/>
        </w:rPr>
      </w:pPr>
    </w:p>
    <w:p w:rsidR="00CB52F1" w:rsidRDefault="00CB52F1" w:rsidP="00F42B1B">
      <w:pPr>
        <w:tabs>
          <w:tab w:val="left" w:pos="6946"/>
        </w:tabs>
        <w:spacing w:line="240" w:lineRule="exact"/>
        <w:jc w:val="right"/>
        <w:rPr>
          <w:sz w:val="28"/>
          <w:szCs w:val="28"/>
        </w:rPr>
      </w:pPr>
    </w:p>
    <w:p w:rsidR="00201566" w:rsidRPr="00702E99" w:rsidRDefault="00F42B1B" w:rsidP="00F42B1B">
      <w:pPr>
        <w:tabs>
          <w:tab w:val="left" w:pos="6946"/>
        </w:tabs>
        <w:spacing w:line="240" w:lineRule="exact"/>
        <w:jc w:val="right"/>
        <w:rPr>
          <w:color w:val="404040" w:themeColor="text1" w:themeTint="BF"/>
          <w:sz w:val="28"/>
          <w:szCs w:val="28"/>
        </w:rPr>
      </w:pPr>
      <w:r w:rsidRPr="00702E99">
        <w:rPr>
          <w:color w:val="404040" w:themeColor="text1" w:themeTint="BF"/>
          <w:sz w:val="28"/>
          <w:szCs w:val="28"/>
        </w:rPr>
        <w:lastRenderedPageBreak/>
        <w:t>Приложение</w:t>
      </w:r>
    </w:p>
    <w:p w:rsidR="00F42B1B" w:rsidRPr="00702E99" w:rsidRDefault="00F42B1B" w:rsidP="00F42B1B">
      <w:pPr>
        <w:tabs>
          <w:tab w:val="left" w:pos="6946"/>
        </w:tabs>
        <w:spacing w:line="240" w:lineRule="exact"/>
        <w:jc w:val="right"/>
        <w:rPr>
          <w:color w:val="404040" w:themeColor="text1" w:themeTint="BF"/>
          <w:sz w:val="28"/>
          <w:szCs w:val="28"/>
        </w:rPr>
      </w:pPr>
      <w:r w:rsidRPr="00702E99">
        <w:rPr>
          <w:color w:val="404040" w:themeColor="text1" w:themeTint="BF"/>
          <w:sz w:val="28"/>
          <w:szCs w:val="28"/>
        </w:rPr>
        <w:t xml:space="preserve">к постановлению </w:t>
      </w:r>
      <w:r w:rsidR="0016092B" w:rsidRPr="00702E99">
        <w:rPr>
          <w:color w:val="404040" w:themeColor="text1" w:themeTint="BF"/>
          <w:sz w:val="28"/>
          <w:szCs w:val="28"/>
        </w:rPr>
        <w:t xml:space="preserve">администрации </w:t>
      </w:r>
    </w:p>
    <w:p w:rsidR="00F42B1B" w:rsidRPr="00702E99" w:rsidRDefault="002A1A68" w:rsidP="00F42B1B">
      <w:pPr>
        <w:tabs>
          <w:tab w:val="left" w:pos="6946"/>
        </w:tabs>
        <w:spacing w:line="240" w:lineRule="exact"/>
        <w:jc w:val="right"/>
        <w:rPr>
          <w:color w:val="404040" w:themeColor="text1" w:themeTint="BF"/>
          <w:sz w:val="28"/>
          <w:szCs w:val="28"/>
        </w:rPr>
      </w:pPr>
      <w:r w:rsidRPr="00702E99">
        <w:rPr>
          <w:color w:val="404040" w:themeColor="text1" w:themeTint="BF"/>
          <w:sz w:val="28"/>
          <w:szCs w:val="28"/>
        </w:rPr>
        <w:t xml:space="preserve">Согдинского </w:t>
      </w:r>
      <w:r w:rsidR="00F42B1B" w:rsidRPr="00702E99">
        <w:rPr>
          <w:color w:val="404040" w:themeColor="text1" w:themeTint="BF"/>
          <w:sz w:val="28"/>
          <w:szCs w:val="28"/>
        </w:rPr>
        <w:t xml:space="preserve">сельского поселения </w:t>
      </w:r>
    </w:p>
    <w:p w:rsidR="00F42B1B" w:rsidRPr="00702E99" w:rsidRDefault="0016092B" w:rsidP="00F42B1B">
      <w:pPr>
        <w:tabs>
          <w:tab w:val="left" w:pos="6946"/>
        </w:tabs>
        <w:spacing w:line="240" w:lineRule="exact"/>
        <w:jc w:val="right"/>
        <w:rPr>
          <w:color w:val="404040" w:themeColor="text1" w:themeTint="BF"/>
          <w:sz w:val="28"/>
          <w:szCs w:val="28"/>
        </w:rPr>
      </w:pPr>
      <w:r w:rsidRPr="00702E99">
        <w:rPr>
          <w:color w:val="404040" w:themeColor="text1" w:themeTint="BF"/>
          <w:sz w:val="28"/>
          <w:szCs w:val="28"/>
        </w:rPr>
        <w:t>от 1</w:t>
      </w:r>
      <w:r w:rsidR="002A1A68" w:rsidRPr="00702E99">
        <w:rPr>
          <w:color w:val="404040" w:themeColor="text1" w:themeTint="BF"/>
          <w:sz w:val="28"/>
          <w:szCs w:val="28"/>
        </w:rPr>
        <w:t>0</w:t>
      </w:r>
      <w:r w:rsidR="00F42B1B" w:rsidRPr="00702E99">
        <w:rPr>
          <w:color w:val="404040" w:themeColor="text1" w:themeTint="BF"/>
          <w:sz w:val="28"/>
          <w:szCs w:val="28"/>
        </w:rPr>
        <w:t>.1</w:t>
      </w:r>
      <w:r w:rsidR="00357397" w:rsidRPr="00702E99">
        <w:rPr>
          <w:color w:val="404040" w:themeColor="text1" w:themeTint="BF"/>
          <w:sz w:val="28"/>
          <w:szCs w:val="28"/>
        </w:rPr>
        <w:t>2</w:t>
      </w:r>
      <w:r w:rsidR="00F42B1B" w:rsidRPr="00702E99">
        <w:rPr>
          <w:color w:val="404040" w:themeColor="text1" w:themeTint="BF"/>
          <w:sz w:val="28"/>
          <w:szCs w:val="28"/>
        </w:rPr>
        <w:t xml:space="preserve">.2020 № </w:t>
      </w:r>
      <w:r w:rsidR="002A1A68" w:rsidRPr="00702E99">
        <w:rPr>
          <w:color w:val="404040" w:themeColor="text1" w:themeTint="BF"/>
          <w:sz w:val="28"/>
          <w:szCs w:val="28"/>
        </w:rPr>
        <w:t>34</w:t>
      </w:r>
    </w:p>
    <w:p w:rsidR="00F42B1B" w:rsidRPr="00702E99" w:rsidRDefault="00F42B1B" w:rsidP="00F42B1B">
      <w:pPr>
        <w:tabs>
          <w:tab w:val="left" w:pos="6946"/>
        </w:tabs>
        <w:spacing w:line="240" w:lineRule="exact"/>
        <w:jc w:val="right"/>
        <w:rPr>
          <w:color w:val="404040" w:themeColor="text1" w:themeTint="BF"/>
          <w:sz w:val="28"/>
          <w:szCs w:val="28"/>
        </w:rPr>
      </w:pPr>
    </w:p>
    <w:p w:rsidR="00181D3B" w:rsidRPr="00702E99" w:rsidRDefault="00181D3B" w:rsidP="00181D3B">
      <w:pPr>
        <w:pStyle w:val="ConsPlusNormal"/>
        <w:jc w:val="both"/>
        <w:rPr>
          <w:rFonts w:ascii="Times New Roman" w:hAnsi="Times New Roman" w:cs="Times New Roman"/>
          <w:color w:val="404040" w:themeColor="text1" w:themeTint="BF"/>
          <w:sz w:val="28"/>
          <w:szCs w:val="28"/>
        </w:rPr>
      </w:pPr>
    </w:p>
    <w:p w:rsidR="00181D3B" w:rsidRPr="00702E99" w:rsidRDefault="00181D3B" w:rsidP="00181D3B">
      <w:pPr>
        <w:pStyle w:val="ConsPlusTitle"/>
        <w:jc w:val="center"/>
        <w:rPr>
          <w:b w:val="0"/>
          <w:color w:val="404040" w:themeColor="text1" w:themeTint="BF"/>
          <w:sz w:val="28"/>
          <w:szCs w:val="28"/>
        </w:rPr>
      </w:pPr>
      <w:bookmarkStart w:id="0" w:name="Par28"/>
      <w:bookmarkEnd w:id="0"/>
      <w:r w:rsidRPr="00702E99">
        <w:rPr>
          <w:b w:val="0"/>
          <w:color w:val="404040" w:themeColor="text1" w:themeTint="BF"/>
          <w:sz w:val="28"/>
          <w:szCs w:val="28"/>
        </w:rPr>
        <w:t>ТИПОВОЕ ПОЛОЖЕНИЕ (РЕГЛАМЕНТ) О КОНТРАКТНОЙ СЛУЖБЕ</w:t>
      </w:r>
    </w:p>
    <w:p w:rsidR="00181D3B" w:rsidRPr="00702E99" w:rsidRDefault="00181D3B" w:rsidP="00181D3B">
      <w:pPr>
        <w:pStyle w:val="ConsPlusNormal"/>
        <w:jc w:val="both"/>
        <w:rPr>
          <w:rFonts w:ascii="Times New Roman" w:hAnsi="Times New Roman" w:cs="Times New Roman"/>
          <w:color w:val="404040" w:themeColor="text1" w:themeTint="BF"/>
          <w:sz w:val="28"/>
          <w:szCs w:val="28"/>
        </w:rPr>
      </w:pPr>
    </w:p>
    <w:p w:rsidR="00181D3B" w:rsidRPr="00702E99" w:rsidRDefault="00181D3B" w:rsidP="00181D3B">
      <w:pPr>
        <w:pStyle w:val="ConsPlusTitle"/>
        <w:jc w:val="center"/>
        <w:outlineLvl w:val="1"/>
        <w:rPr>
          <w:color w:val="404040" w:themeColor="text1" w:themeTint="BF"/>
          <w:sz w:val="28"/>
          <w:szCs w:val="28"/>
        </w:rPr>
      </w:pPr>
      <w:r w:rsidRPr="00702E99">
        <w:rPr>
          <w:color w:val="404040" w:themeColor="text1" w:themeTint="BF"/>
          <w:sz w:val="28"/>
          <w:szCs w:val="28"/>
        </w:rPr>
        <w:t>I. Общие положения</w:t>
      </w:r>
    </w:p>
    <w:p w:rsidR="002A1A68" w:rsidRPr="00702E99" w:rsidRDefault="002A1A68" w:rsidP="00181D3B">
      <w:pPr>
        <w:pStyle w:val="ConsPlusTitle"/>
        <w:jc w:val="center"/>
        <w:outlineLvl w:val="1"/>
        <w:rPr>
          <w:color w:val="404040" w:themeColor="text1" w:themeTint="BF"/>
          <w:sz w:val="28"/>
          <w:szCs w:val="28"/>
        </w:rPr>
      </w:pP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1.1. Настоящее Типовое положение (регламент) о контрактной службе (далее - Положение) устанавливает общие правила организации деятельности контрактной службы, основные полномочия контрактной службы Администрации</w:t>
      </w:r>
      <w:r w:rsidR="002A1A68" w:rsidRPr="00702E99">
        <w:rPr>
          <w:color w:val="404040" w:themeColor="text1" w:themeTint="BF"/>
          <w:sz w:val="28"/>
          <w:szCs w:val="28"/>
        </w:rPr>
        <w:t xml:space="preserve"> Согдинского</w:t>
      </w:r>
      <w:r w:rsidRPr="00702E99">
        <w:rPr>
          <w:color w:val="404040" w:themeColor="text1" w:themeTint="BF"/>
          <w:sz w:val="28"/>
          <w:szCs w:val="28"/>
        </w:rPr>
        <w:t xml:space="preserve">  сельского поселения</w:t>
      </w:r>
      <w:r w:rsidR="0016092B" w:rsidRPr="00702E99">
        <w:rPr>
          <w:color w:val="404040" w:themeColor="text1" w:themeTint="BF"/>
          <w:sz w:val="28"/>
          <w:szCs w:val="28"/>
        </w:rPr>
        <w:t xml:space="preserve"> </w:t>
      </w:r>
      <w:r w:rsidR="002A1A68" w:rsidRPr="00702E99">
        <w:rPr>
          <w:color w:val="404040" w:themeColor="text1" w:themeTint="BF"/>
          <w:sz w:val="28"/>
          <w:szCs w:val="28"/>
        </w:rPr>
        <w:t>(</w:t>
      </w:r>
      <w:r w:rsidRPr="00702E99">
        <w:rPr>
          <w:color w:val="404040" w:themeColor="text1" w:themeTint="BF"/>
          <w:sz w:val="28"/>
          <w:szCs w:val="28"/>
        </w:rPr>
        <w:t xml:space="preserve">далее - Заказчик), руководителя и работников контрактной службы при осуществлении Заказчиком деятельности, направленной на обеспечение государственных и муниципальных нужд в соответствии с </w:t>
      </w:r>
      <w:hyperlink r:id="rId10" w:anchor="/document/70353464/entry/0" w:history="1">
        <w:r w:rsidRPr="00702E99">
          <w:rPr>
            <w:rStyle w:val="a7"/>
            <w:color w:val="404040" w:themeColor="text1" w:themeTint="BF"/>
            <w:sz w:val="28"/>
            <w:szCs w:val="28"/>
            <w:u w:val="none"/>
          </w:rPr>
          <w:t>Федеральным законом</w:t>
        </w:r>
      </w:hyperlink>
      <w:r w:rsidRPr="00702E99">
        <w:rPr>
          <w:color w:val="404040" w:themeColor="text1" w:themeTint="BF"/>
          <w:sz w:val="28"/>
          <w:szCs w:val="28"/>
        </w:rPr>
        <w:t xml:space="preserve"> от 5 апреля 2013 г. </w:t>
      </w:r>
      <w:r w:rsidR="00702E99" w:rsidRPr="00702E99">
        <w:rPr>
          <w:color w:val="404040" w:themeColor="text1" w:themeTint="BF"/>
          <w:sz w:val="28"/>
          <w:szCs w:val="28"/>
        </w:rPr>
        <w:t>№</w:t>
      </w:r>
      <w:r w:rsidRPr="00702E99">
        <w:rPr>
          <w:color w:val="404040" w:themeColor="text1" w:themeTint="BF"/>
          <w:sz w:val="28"/>
          <w:szCs w:val="28"/>
        </w:rPr>
        <w:t> 44-ФЗ "О контрактной системе в сфере закупок товаров, работ, услуг для обеспечения государственных и муниципальных нужд" (далее - Федеральный закон).</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1.2. Контрактная служба в своей деятельности руководствуется </w:t>
      </w:r>
      <w:hyperlink r:id="rId11" w:anchor="/document/10103000/entry/0" w:history="1">
        <w:r w:rsidRPr="00702E99">
          <w:rPr>
            <w:rStyle w:val="a7"/>
            <w:color w:val="404040" w:themeColor="text1" w:themeTint="BF"/>
            <w:sz w:val="28"/>
            <w:szCs w:val="28"/>
            <w:u w:val="none"/>
          </w:rPr>
          <w:t>Конституцией</w:t>
        </w:r>
      </w:hyperlink>
      <w:r w:rsidRPr="00702E99">
        <w:rPr>
          <w:color w:val="404040" w:themeColor="text1" w:themeTint="BF"/>
          <w:sz w:val="28"/>
          <w:szCs w:val="28"/>
        </w:rPr>
        <w:t xml:space="preserve"> Российской Федерации, Федеральным законом, </w:t>
      </w:r>
      <w:hyperlink r:id="rId12" w:anchor="/document/10164072/entry/3" w:history="1">
        <w:r w:rsidRPr="00702E99">
          <w:rPr>
            <w:rStyle w:val="a7"/>
            <w:color w:val="404040" w:themeColor="text1" w:themeTint="BF"/>
            <w:sz w:val="28"/>
            <w:szCs w:val="28"/>
            <w:u w:val="none"/>
          </w:rPr>
          <w:t>гражданским законодательством</w:t>
        </w:r>
      </w:hyperlink>
      <w:r w:rsidRPr="00702E99">
        <w:rPr>
          <w:color w:val="404040" w:themeColor="text1" w:themeTint="BF"/>
          <w:sz w:val="28"/>
          <w:szCs w:val="28"/>
        </w:rPr>
        <w:t xml:space="preserve"> Российской Федерации, </w:t>
      </w:r>
      <w:hyperlink r:id="rId13" w:anchor="/document/12112604/entry/2" w:history="1">
        <w:r w:rsidRPr="00702E99">
          <w:rPr>
            <w:rStyle w:val="a7"/>
            <w:color w:val="404040" w:themeColor="text1" w:themeTint="BF"/>
            <w:sz w:val="28"/>
            <w:szCs w:val="28"/>
            <w:u w:val="none"/>
          </w:rPr>
          <w:t>бюджетным законодательством</w:t>
        </w:r>
      </w:hyperlink>
      <w:r w:rsidRPr="00702E99">
        <w:rPr>
          <w:color w:val="404040" w:themeColor="text1" w:themeTint="BF"/>
          <w:sz w:val="28"/>
          <w:szCs w:val="28"/>
        </w:rPr>
        <w:t xml:space="preserve">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Положением, иными нормативными правовыми актами Российской Федерации, а также нормативным</w:t>
      </w:r>
      <w:r w:rsidR="0016092B" w:rsidRPr="00702E99">
        <w:rPr>
          <w:color w:val="404040" w:themeColor="text1" w:themeTint="BF"/>
          <w:sz w:val="28"/>
          <w:szCs w:val="28"/>
        </w:rPr>
        <w:t>и документами а</w:t>
      </w:r>
      <w:r w:rsidRPr="00702E99">
        <w:rPr>
          <w:color w:val="404040" w:themeColor="text1" w:themeTint="BF"/>
          <w:sz w:val="28"/>
          <w:szCs w:val="28"/>
        </w:rPr>
        <w:t xml:space="preserve">дминистрации </w:t>
      </w:r>
      <w:r w:rsidR="002A1A68" w:rsidRPr="00702E99">
        <w:rPr>
          <w:color w:val="404040" w:themeColor="text1" w:themeTint="BF"/>
          <w:sz w:val="28"/>
          <w:szCs w:val="28"/>
        </w:rPr>
        <w:t>Согдинского</w:t>
      </w:r>
      <w:r w:rsidRPr="00702E99">
        <w:rPr>
          <w:color w:val="404040" w:themeColor="text1" w:themeTint="BF"/>
          <w:sz w:val="28"/>
          <w:szCs w:val="28"/>
        </w:rPr>
        <w:t xml:space="preserve"> сельского поселения.</w:t>
      </w:r>
    </w:p>
    <w:p w:rsidR="002070D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1.3. Контрактная служба осуществляет свою деятельность во взаимодействии с другими подразделениями (службами) Заказчика.</w:t>
      </w:r>
    </w:p>
    <w:p w:rsidR="002A1A68" w:rsidRPr="00702E99" w:rsidRDefault="002070D8" w:rsidP="002A1A68">
      <w:pPr>
        <w:pStyle w:val="empty"/>
        <w:shd w:val="clear" w:color="auto" w:fill="FFFFFF"/>
        <w:jc w:val="center"/>
        <w:rPr>
          <w:b/>
          <w:color w:val="404040" w:themeColor="text1" w:themeTint="BF"/>
          <w:sz w:val="28"/>
          <w:szCs w:val="28"/>
        </w:rPr>
      </w:pPr>
      <w:r w:rsidRPr="00702E99">
        <w:rPr>
          <w:b/>
          <w:color w:val="404040" w:themeColor="text1" w:themeTint="BF"/>
          <w:sz w:val="28"/>
          <w:szCs w:val="28"/>
        </w:rPr>
        <w:t>II. Организация деятельности контрактной службы</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2.1. Функции и полномочия контрактной службы возлагаются на работников Заказчика, выполняющих функции и полномочия контрактной службы без образования отдельного структурного подразделения, состав которых утверждается Зака</w:t>
      </w:r>
      <w:r w:rsidR="00702E99" w:rsidRPr="00702E99">
        <w:rPr>
          <w:color w:val="404040" w:themeColor="text1" w:themeTint="BF"/>
          <w:sz w:val="28"/>
          <w:szCs w:val="28"/>
        </w:rPr>
        <w:t>зчиком</w:t>
      </w:r>
      <w:r w:rsidRPr="00702E99">
        <w:rPr>
          <w:color w:val="404040" w:themeColor="text1" w:themeTint="BF"/>
          <w:sz w:val="28"/>
          <w:szCs w:val="28"/>
        </w:rPr>
        <w:t xml:space="preserve"> - если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2.2 Структура и штатная численность контрактной службы определяются руководителем Заказчика и не может составлять менее двух человек.</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lastRenderedPageBreak/>
        <w:t xml:space="preserve">2.3. Контрактную службу возглавляет руководитель, назначаемый на должность </w:t>
      </w:r>
      <w:r w:rsidRPr="00702E99">
        <w:rPr>
          <w:rStyle w:val="afb"/>
          <w:i w:val="0"/>
          <w:color w:val="404040" w:themeColor="text1" w:themeTint="BF"/>
          <w:sz w:val="28"/>
          <w:szCs w:val="28"/>
        </w:rPr>
        <w:t>распоряжением</w:t>
      </w:r>
      <w:r w:rsidR="00702E99" w:rsidRPr="00702E99">
        <w:rPr>
          <w:rStyle w:val="afb"/>
          <w:i w:val="0"/>
          <w:color w:val="404040" w:themeColor="text1" w:themeTint="BF"/>
          <w:sz w:val="28"/>
          <w:szCs w:val="28"/>
        </w:rPr>
        <w:t xml:space="preserve"> </w:t>
      </w:r>
      <w:r w:rsidRPr="00702E99">
        <w:rPr>
          <w:color w:val="404040" w:themeColor="text1" w:themeTint="BF"/>
          <w:sz w:val="28"/>
          <w:szCs w:val="28"/>
        </w:rPr>
        <w:t>руководителя Заказчика, уполномоченного лица, исполняющего его обязанности, либо уполномоченного руководителем лица.</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2.4. Руководитель контрактной службы распределяет определенные </w:t>
      </w:r>
      <w:hyperlink r:id="rId14" w:anchor="/document/74778344/entry/1300" w:history="1">
        <w:r w:rsidRPr="00702E99">
          <w:rPr>
            <w:rStyle w:val="a7"/>
            <w:color w:val="404040" w:themeColor="text1" w:themeTint="BF"/>
            <w:sz w:val="28"/>
            <w:szCs w:val="28"/>
            <w:u w:val="none"/>
          </w:rPr>
          <w:t>разделом III</w:t>
        </w:r>
      </w:hyperlink>
      <w:r w:rsidRPr="00702E99">
        <w:rPr>
          <w:color w:val="404040" w:themeColor="text1" w:themeTint="BF"/>
          <w:sz w:val="28"/>
          <w:szCs w:val="28"/>
        </w:rPr>
        <w:t xml:space="preserve"> Положения функции и полномочия между работниками контрактной службы.</w:t>
      </w:r>
    </w:p>
    <w:p w:rsidR="002A1A68" w:rsidRPr="00702E99" w:rsidRDefault="002070D8" w:rsidP="002A1A68">
      <w:pPr>
        <w:pStyle w:val="empty"/>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2.5. Работники контрактной службы должны иметь высшее образование или дополнительное профессиональное образование в сфере закупок.</w:t>
      </w:r>
    </w:p>
    <w:p w:rsidR="002070D8" w:rsidRPr="00702E99" w:rsidRDefault="002070D8" w:rsidP="002A1A68">
      <w:pPr>
        <w:pStyle w:val="empty"/>
        <w:shd w:val="clear" w:color="auto" w:fill="FFFFFF"/>
        <w:spacing w:before="0" w:beforeAutospacing="0" w:after="0" w:afterAutospacing="0"/>
        <w:ind w:firstLine="567"/>
        <w:jc w:val="both"/>
        <w:rPr>
          <w:b/>
          <w:color w:val="404040" w:themeColor="text1" w:themeTint="BF"/>
          <w:sz w:val="28"/>
          <w:szCs w:val="28"/>
        </w:rPr>
      </w:pPr>
      <w:r w:rsidRPr="00702E99">
        <w:rPr>
          <w:color w:val="404040" w:themeColor="text1" w:themeTint="BF"/>
          <w:sz w:val="28"/>
          <w:szCs w:val="28"/>
        </w:rPr>
        <w:t xml:space="preserve">2.6. В соответствии с законодательством Российской Федерации действия (бездействие) должностного лица контрактной службы могут быть обжалованы в судебном порядке или в порядке, установленном </w:t>
      </w:r>
      <w:hyperlink r:id="rId15" w:anchor="/document/70353464/entry/600" w:history="1">
        <w:r w:rsidRPr="00702E99">
          <w:rPr>
            <w:rStyle w:val="a7"/>
            <w:color w:val="404040" w:themeColor="text1" w:themeTint="BF"/>
            <w:sz w:val="28"/>
            <w:szCs w:val="28"/>
            <w:u w:val="none"/>
          </w:rPr>
          <w:t>главой 6</w:t>
        </w:r>
      </w:hyperlink>
      <w:r w:rsidRPr="00702E99">
        <w:rPr>
          <w:color w:val="404040" w:themeColor="text1" w:themeTint="BF"/>
          <w:sz w:val="28"/>
          <w:szCs w:val="28"/>
        </w:rPr>
        <w:t xml:space="preserve"> Федерального закона, в контрольный орган в сфере закупок, если такие действия (бездействие) нарушают права и законные интересы участника закупки.</w:t>
      </w:r>
    </w:p>
    <w:p w:rsidR="002070D8" w:rsidRPr="00702E99" w:rsidRDefault="002070D8" w:rsidP="002A1A68">
      <w:pPr>
        <w:pStyle w:val="empty"/>
        <w:shd w:val="clear" w:color="auto" w:fill="FFFFFF"/>
        <w:jc w:val="center"/>
        <w:rPr>
          <w:color w:val="404040" w:themeColor="text1" w:themeTint="BF"/>
          <w:sz w:val="28"/>
          <w:szCs w:val="28"/>
        </w:rPr>
      </w:pPr>
      <w:r w:rsidRPr="00702E99">
        <w:rPr>
          <w:b/>
          <w:color w:val="404040" w:themeColor="text1" w:themeTint="BF"/>
          <w:sz w:val="28"/>
          <w:szCs w:val="28"/>
        </w:rPr>
        <w:t>III. Функции и полномочия контрактной службы</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 Контрактная служба осуществляет следующие функции и полномочия:</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3.1. При планировании закупок:</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3.1.1. разрабатывает план-график, осуществляет подготовку изменений в план-график;</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3.1.2. размещает в единой информационной системе в сфере закупок (далее - единая информационная система) план-график и внесенные в него изменения;</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3.1.3. организует обязательное общественное обсуждение закупок в случаях, предусмотренных </w:t>
      </w:r>
      <w:hyperlink r:id="rId16" w:anchor="/document/70353464/entry/20" w:history="1">
        <w:r w:rsidRPr="00702E99">
          <w:rPr>
            <w:rStyle w:val="a7"/>
            <w:color w:val="404040" w:themeColor="text1" w:themeTint="BF"/>
            <w:sz w:val="28"/>
            <w:szCs w:val="28"/>
            <w:u w:val="none"/>
          </w:rPr>
          <w:t>статьей 20</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3.1.4. разрабатывает требования к закупаемым Заказчиком, его территориальными органами (подразделениями) и подведомственными им казенными учреждениями, бюджетными учреждениями и государственными, муниципальными унитарными предприятиями отдельным видам товаров, работ, услуг (в том числе предельные цены товаров, работ, услуг) и (или) нормативные затраты на обеспечение функций Заказчика, его территориальных органов (подразделений) и подведомственных им казенных учреждений на основании правовых актов о нормировании в соответствии со </w:t>
      </w:r>
      <w:hyperlink r:id="rId17" w:anchor="/document/70353464/entry/19" w:history="1">
        <w:r w:rsidRPr="00702E99">
          <w:rPr>
            <w:rStyle w:val="a7"/>
            <w:color w:val="404040" w:themeColor="text1" w:themeTint="BF"/>
            <w:sz w:val="28"/>
            <w:szCs w:val="28"/>
            <w:u w:val="none"/>
          </w:rPr>
          <w:t>статьей 19</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3.1.5.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 При определении поставщиков (подрядчиков, исполнителей):</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3.2.1. обеспечивает проведение закрытых способов определения поставщиков (подрядчиков, исполнителей) в случаях, установленных </w:t>
      </w:r>
      <w:hyperlink r:id="rId18" w:anchor="/document/70353464/entry/84" w:history="1">
        <w:r w:rsidRPr="00702E99">
          <w:rPr>
            <w:rStyle w:val="a7"/>
            <w:color w:val="404040" w:themeColor="text1" w:themeTint="BF"/>
            <w:sz w:val="28"/>
            <w:szCs w:val="28"/>
            <w:u w:val="none"/>
          </w:rPr>
          <w:t>статьей 84</w:t>
        </w:r>
      </w:hyperlink>
      <w:r w:rsidRPr="00702E99">
        <w:rPr>
          <w:color w:val="404040" w:themeColor="text1" w:themeTint="BF"/>
          <w:sz w:val="28"/>
          <w:szCs w:val="28"/>
        </w:rPr>
        <w:t xml:space="preserve"> Федерального закона, по согласованию с федеральным органом </w:t>
      </w:r>
      <w:r w:rsidRPr="00702E99">
        <w:rPr>
          <w:color w:val="404040" w:themeColor="text1" w:themeTint="BF"/>
          <w:sz w:val="28"/>
          <w:szCs w:val="28"/>
        </w:rPr>
        <w:lastRenderedPageBreak/>
        <w:t>исполнительной власти, уполномоченным Правительством Российской Федерации на осуществление данных функций;</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3.2.2. осуществляет подготовку и размещение в единой информационной системе извещений об осуществлении закупок, документации о закупках, проектов контрактов, подготовку и направление приглашений принять участие в определении поставщиков (подрядчиков, исполнителей) закрытыми способами, в том числе в электронной форме:</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3.2.2.1. определяет и обосновывает начальную (максимальную) цену контракта, цену контракта, заключаемого с единственным поставщиком (подрядчиком, исполнителем), начальную цену единицы товара, работы, услуги, начальную сумму цен единиц товаров, работ, услуг, максимальное значение цены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3.2.2.2. осуществляет описание объекта закупки;</w:t>
      </w:r>
    </w:p>
    <w:p w:rsidR="002070D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3.2.2.3. указывает в извещении об осуществлении закупки информацию, предусмотренную </w:t>
      </w:r>
      <w:hyperlink r:id="rId19" w:anchor="/document/70353464/entry/42" w:history="1">
        <w:r w:rsidRPr="00702E99">
          <w:rPr>
            <w:rStyle w:val="a7"/>
            <w:color w:val="404040" w:themeColor="text1" w:themeTint="BF"/>
            <w:sz w:val="28"/>
            <w:szCs w:val="28"/>
            <w:u w:val="none"/>
          </w:rPr>
          <w:t>статьей 42</w:t>
        </w:r>
      </w:hyperlink>
      <w:r w:rsidRPr="00702E99">
        <w:rPr>
          <w:color w:val="404040" w:themeColor="text1" w:themeTint="BF"/>
          <w:sz w:val="28"/>
          <w:szCs w:val="28"/>
        </w:rPr>
        <w:t xml:space="preserve"> Федерального закона, в том числе информацию:</w:t>
      </w:r>
    </w:p>
    <w:p w:rsidR="002A1A68" w:rsidRPr="00702E99" w:rsidRDefault="002070D8" w:rsidP="002A1A68">
      <w:pPr>
        <w:pStyle w:val="s1"/>
        <w:shd w:val="clear" w:color="auto" w:fill="FFFFFF"/>
        <w:spacing w:before="0" w:beforeAutospacing="0" w:after="0" w:afterAutospacing="0"/>
        <w:jc w:val="both"/>
        <w:rPr>
          <w:color w:val="404040" w:themeColor="text1" w:themeTint="BF"/>
          <w:sz w:val="28"/>
          <w:szCs w:val="28"/>
        </w:rPr>
      </w:pPr>
      <w:r w:rsidRPr="00702E99">
        <w:rPr>
          <w:color w:val="404040" w:themeColor="text1" w:themeTint="BF"/>
          <w:sz w:val="28"/>
          <w:szCs w:val="28"/>
        </w:rPr>
        <w:t xml:space="preserve">об условиях,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условия, запреты и ограничения установлены в соответствии со </w:t>
      </w:r>
      <w:hyperlink r:id="rId20" w:anchor="/document/70353464/entry/14" w:history="1">
        <w:r w:rsidRPr="00702E99">
          <w:rPr>
            <w:rStyle w:val="a7"/>
            <w:color w:val="404040" w:themeColor="text1" w:themeTint="BF"/>
            <w:sz w:val="28"/>
            <w:szCs w:val="28"/>
            <w:u w:val="none"/>
          </w:rPr>
          <w:t>статьей 14</w:t>
        </w:r>
      </w:hyperlink>
      <w:r w:rsidRPr="00702E99">
        <w:rPr>
          <w:color w:val="404040" w:themeColor="text1" w:themeTint="BF"/>
          <w:sz w:val="28"/>
          <w:szCs w:val="28"/>
        </w:rPr>
        <w:t xml:space="preserve"> Федерального закона;</w:t>
      </w:r>
      <w:r w:rsidR="00702E99" w:rsidRPr="00702E99">
        <w:rPr>
          <w:color w:val="404040" w:themeColor="text1" w:themeTint="BF"/>
          <w:sz w:val="28"/>
          <w:szCs w:val="28"/>
        </w:rPr>
        <w:t xml:space="preserve"> </w:t>
      </w:r>
      <w:r w:rsidRPr="00702E99">
        <w:rPr>
          <w:color w:val="404040" w:themeColor="text1" w:themeTint="BF"/>
          <w:sz w:val="28"/>
          <w:szCs w:val="28"/>
        </w:rPr>
        <w:t xml:space="preserve">об ограничении участия в определении поставщика (подрядчика, исполнителя), установленном в соответствии со </w:t>
      </w:r>
      <w:hyperlink r:id="rId21" w:anchor="/document/70353464/entry/30" w:history="1">
        <w:r w:rsidRPr="00702E99">
          <w:rPr>
            <w:rStyle w:val="a7"/>
            <w:color w:val="404040" w:themeColor="text1" w:themeTint="BF"/>
            <w:sz w:val="28"/>
            <w:szCs w:val="28"/>
            <w:u w:val="none"/>
          </w:rPr>
          <w:t>статьей 30</w:t>
        </w:r>
      </w:hyperlink>
      <w:r w:rsidRPr="00702E99">
        <w:rPr>
          <w:color w:val="404040" w:themeColor="text1" w:themeTint="BF"/>
          <w:sz w:val="28"/>
          <w:szCs w:val="28"/>
        </w:rPr>
        <w:t xml:space="preserve"> Федерального закона (при необходимости);</w:t>
      </w:r>
      <w:r w:rsidR="00702E99" w:rsidRPr="00702E99">
        <w:rPr>
          <w:color w:val="404040" w:themeColor="text1" w:themeTint="BF"/>
          <w:sz w:val="28"/>
          <w:szCs w:val="28"/>
        </w:rPr>
        <w:t xml:space="preserve"> </w:t>
      </w:r>
      <w:r w:rsidRPr="00702E99">
        <w:rPr>
          <w:color w:val="404040" w:themeColor="text1" w:themeTint="BF"/>
          <w:sz w:val="28"/>
          <w:szCs w:val="28"/>
        </w:rPr>
        <w:t xml:space="preserve">о преимуществах, предоставляемых в соответствии со </w:t>
      </w:r>
      <w:hyperlink r:id="rId22" w:anchor="/document/70353464/entry/28" w:history="1">
        <w:r w:rsidRPr="00702E99">
          <w:rPr>
            <w:rStyle w:val="a7"/>
            <w:color w:val="404040" w:themeColor="text1" w:themeTint="BF"/>
            <w:sz w:val="28"/>
            <w:szCs w:val="28"/>
            <w:u w:val="none"/>
          </w:rPr>
          <w:t>статьями 28</w:t>
        </w:r>
      </w:hyperlink>
      <w:r w:rsidRPr="00702E99">
        <w:rPr>
          <w:color w:val="404040" w:themeColor="text1" w:themeTint="BF"/>
          <w:sz w:val="28"/>
          <w:szCs w:val="28"/>
        </w:rPr>
        <w:t xml:space="preserve">, </w:t>
      </w:r>
      <w:hyperlink r:id="rId23" w:anchor="/document/70353464/entry/29" w:history="1">
        <w:r w:rsidRPr="00702E99">
          <w:rPr>
            <w:rStyle w:val="a7"/>
            <w:color w:val="404040" w:themeColor="text1" w:themeTint="BF"/>
            <w:sz w:val="28"/>
            <w:szCs w:val="28"/>
            <w:u w:val="none"/>
          </w:rPr>
          <w:t>29</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3.2.3. осуществляет подготовку и размещение в единой информационной системе разъяснений положений документации о закупке;</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3.2.4. осуществляет подготовку и размещение в единой информационной системе извещения об отмене определения поставщика (подрядчика, исполнителя), изменений в извещение об осуществлении закупки и (или) документацию о закупке;</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3.2.5. осуществляет оформление и размещение в единой информационной системе протоколов определения поставщика (подрядчика, исполнителя);</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3.2.6. осуществляет организационно-техническое обеспечение деятельности комиссии по осуществлению закупок;</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3.2.7. осуществляет привлечение экспертов, экспертных организаций в случаях, установленных </w:t>
      </w:r>
      <w:hyperlink r:id="rId24" w:anchor="/document/70353464/entry/41" w:history="1">
        <w:r w:rsidRPr="00702E99">
          <w:rPr>
            <w:rStyle w:val="a7"/>
            <w:color w:val="404040" w:themeColor="text1" w:themeTint="BF"/>
            <w:sz w:val="28"/>
            <w:szCs w:val="28"/>
            <w:u w:val="none"/>
          </w:rPr>
          <w:t>статьей 41</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 При заключении контрактов:</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3.3.1. осуществляет размещение проекта контракта (контракта) в единой информационной системе и на электронной площадке с использованием единой информационной системы;</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3.3.2. осуществляет рассмотрение протокола разногласий при наличии разногласий по проекту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3.3.3. осуществляет рассмотрение банковской гарантии, представленной в качестве обеспечения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lastRenderedPageBreak/>
        <w:t>3.3.4. организует проверку поступления денежных средств от участника закупки, с которым заключается контракт, на счет Заказчика, внесенных в качестве обеспечения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3.3.5. осуществляет подготовку и направление в контрольный орган в сфере закупок предусмотренного </w:t>
      </w:r>
      <w:hyperlink r:id="rId25" w:anchor="/document/70353464/entry/936" w:history="1">
        <w:r w:rsidRPr="00702E99">
          <w:rPr>
            <w:rStyle w:val="a7"/>
            <w:color w:val="404040" w:themeColor="text1" w:themeTint="BF"/>
            <w:sz w:val="28"/>
            <w:szCs w:val="28"/>
            <w:u w:val="none"/>
          </w:rPr>
          <w:t>частью 6 статьи 93</w:t>
        </w:r>
      </w:hyperlink>
      <w:r w:rsidRPr="00702E99">
        <w:rPr>
          <w:color w:val="404040" w:themeColor="text1" w:themeTint="BF"/>
          <w:sz w:val="28"/>
          <w:szCs w:val="28"/>
        </w:rPr>
        <w:t xml:space="preserve"> Федерального закона обращения Заказчика о согласовании заключения контракта с единственным поставщиком (подрядчиком, исполнителем);</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3.3.6. осуществляет подготовку и направление в контрольный орган в сфере закупок уведомления о заключении контракта с единственным поставщиком (подрядчиком, исполнителем) в случаях, установленных </w:t>
      </w:r>
      <w:hyperlink r:id="rId26" w:anchor="/document/70353464/entry/932" w:history="1">
        <w:r w:rsidRPr="00702E99">
          <w:rPr>
            <w:rStyle w:val="a7"/>
            <w:color w:val="404040" w:themeColor="text1" w:themeTint="BF"/>
            <w:sz w:val="28"/>
            <w:szCs w:val="28"/>
            <w:u w:val="none"/>
          </w:rPr>
          <w:t>частью 2 статьи 93</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3.3.7. осуществляет обеспечение хранения протоколов, составленных в ходе проведения конкурса, заявок на участие в конкурсе, конкурсной документации, изменений, внесенных в конкурсную документацию, разъяснений положений конкурсной документации и аудиозаписи вскрытия конвертов с заявками на участие в конкурсе в соответствии со </w:t>
      </w:r>
      <w:hyperlink r:id="rId27" w:anchor="/document/70353464/entry/53" w:history="1">
        <w:r w:rsidRPr="00702E99">
          <w:rPr>
            <w:rStyle w:val="a7"/>
            <w:color w:val="404040" w:themeColor="text1" w:themeTint="BF"/>
            <w:sz w:val="28"/>
            <w:szCs w:val="28"/>
            <w:u w:val="none"/>
          </w:rPr>
          <w:t>статьей 53</w:t>
        </w:r>
      </w:hyperlink>
      <w:r w:rsidRPr="00702E99">
        <w:rPr>
          <w:color w:val="404040" w:themeColor="text1" w:themeTint="BF"/>
          <w:sz w:val="28"/>
          <w:szCs w:val="28"/>
        </w:rPr>
        <w:t xml:space="preserve"> Федерального закона, а также протоколов рассмотрения заявок на участие в закрытом аукционе, протоколов закрытого аукциона, заявок на участие в</w:t>
      </w:r>
      <w:r w:rsidR="00702E99" w:rsidRPr="00702E99">
        <w:rPr>
          <w:color w:val="404040" w:themeColor="text1" w:themeTint="BF"/>
          <w:sz w:val="28"/>
          <w:szCs w:val="28"/>
        </w:rPr>
        <w:t xml:space="preserve"> </w:t>
      </w:r>
      <w:r w:rsidRPr="00702E99">
        <w:rPr>
          <w:color w:val="404040" w:themeColor="text1" w:themeTint="BF"/>
          <w:sz w:val="28"/>
          <w:szCs w:val="28"/>
        </w:rPr>
        <w:t xml:space="preserve">закрытом аукционе, документации о закрытом аукционе, изменений, внесенных в документацию о закрытом аукционе, и разъяснений документации о закрытом аукционе в соответствии со </w:t>
      </w:r>
      <w:hyperlink r:id="rId28" w:anchor="/document/70353464/entry/90" w:history="1">
        <w:r w:rsidRPr="00702E99">
          <w:rPr>
            <w:rStyle w:val="a7"/>
            <w:color w:val="404040" w:themeColor="text1" w:themeTint="BF"/>
            <w:sz w:val="28"/>
            <w:szCs w:val="28"/>
            <w:u w:val="none"/>
          </w:rPr>
          <w:t>статьей 90</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3.3.8. обеспечивает заключение контракта с участником закупки, в том числе с которым заключается контракт в случае уклонения победителя определения (поставщика (подрядчика, исполнителя) от заключения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3.3.9. направляет информацию о заключенных контрактах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 При исполнении, изменении, расторжении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3.4.1. осуществляет рассмотрение банковской гарантии, представленной в качестве обеспечения гарантийного обязательства;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3.4.2. обеспечивает исполнение условий контракта в части выплаты аванса (если контрактом предусмотрена выплата аванса);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3.4.3. обеспечивает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в том числе:</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3.4.3.1. обеспечивает проведение силами Заказчика или с привлечением экспертов, экспертных организаций экспертизы поставленного товара, выполненной работы, оказанной услуги, а также отдельных этапов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3.4.3.2. обеспечивает подготовку решения Заказчика о создании приемочной комиссии для приемки поставленного товара, выполненной </w:t>
      </w:r>
      <w:r w:rsidRPr="00702E99">
        <w:rPr>
          <w:color w:val="404040" w:themeColor="text1" w:themeTint="BF"/>
          <w:sz w:val="28"/>
          <w:szCs w:val="28"/>
        </w:rPr>
        <w:lastRenderedPageBreak/>
        <w:t>работы или оказанной услуги, результатов отдельного этапа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3.4.3.3. осуществляет оформление документа о приемке поставленного товара, выполненной работы или оказанной услуги, результатов отдельного этапа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3.4.4. обеспечивает исполнение условий контракта в части оплаты поставленного товара, выполненной работы (ее результатов), оказанной услуги, а также отдельных этапов исполнения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3.4.5. направляет информацию об исполнении контрактов, о внесении изменений в заключенные контракты в федеральный орган исполнительной власти, осуществляющий правоприменительные функции по кассовому обслуживанию исполнения бюджетов бюджетной системы Российской Федерации, в целях ведения реестра контрактов, заключенных заказчиками;</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3.4.6. взаимодействует с поставщиком (подрядчиком, исполнителем) при изменении, расторжении контракта в соответствии со </w:t>
      </w:r>
      <w:hyperlink r:id="rId29" w:anchor="/document/70353464/entry/95" w:history="1">
        <w:r w:rsidRPr="00702E99">
          <w:rPr>
            <w:rStyle w:val="a7"/>
            <w:color w:val="404040" w:themeColor="text1" w:themeTint="BF"/>
            <w:sz w:val="28"/>
            <w:szCs w:val="28"/>
            <w:u w:val="none"/>
          </w:rPr>
          <w:t>статьей 95</w:t>
        </w:r>
      </w:hyperlink>
      <w:r w:rsidRPr="00702E99">
        <w:rPr>
          <w:color w:val="404040" w:themeColor="text1" w:themeTint="BF"/>
          <w:sz w:val="28"/>
          <w:szCs w:val="28"/>
        </w:rPr>
        <w:t xml:space="preserve"> Федерального закона, применении мер ответственности в случае нарушения условий контракта, в том числе направляет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совершении иных действий в случае нарушения поставщиком (подрядчиком, исполнителем) или заказчиком условий контракта;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3.4.7. направляет в порядке, предусмотренном </w:t>
      </w:r>
      <w:hyperlink r:id="rId30" w:anchor="/document/70353464/entry/104" w:history="1">
        <w:r w:rsidRPr="00702E99">
          <w:rPr>
            <w:rStyle w:val="a7"/>
            <w:color w:val="404040" w:themeColor="text1" w:themeTint="BF"/>
            <w:sz w:val="28"/>
            <w:szCs w:val="28"/>
            <w:u w:val="none"/>
          </w:rPr>
          <w:t>статьей 104</w:t>
        </w:r>
      </w:hyperlink>
      <w:r w:rsidRPr="00702E99">
        <w:rPr>
          <w:color w:val="404040" w:themeColor="text1" w:themeTint="BF"/>
          <w:sz w:val="28"/>
          <w:szCs w:val="28"/>
        </w:rPr>
        <w:t xml:space="preserve"> Федерального закона, в контрольный орган в сфере закупок информацию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условий контрактов в целях включения указанной информации в реестр недобросовестных поставщиков (подрядчиков, исполнителей);</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3.4.8. обеспечивает исполнение условий контракта в части возврата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сроки, установленные </w:t>
      </w:r>
      <w:hyperlink r:id="rId31" w:anchor="/document/70353464/entry/3427" w:history="1">
        <w:r w:rsidRPr="00702E99">
          <w:rPr>
            <w:rStyle w:val="a7"/>
            <w:color w:val="404040" w:themeColor="text1" w:themeTint="BF"/>
            <w:sz w:val="28"/>
            <w:szCs w:val="28"/>
            <w:u w:val="none"/>
          </w:rPr>
          <w:t>частью 27 статьи 34</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3.4.9. обеспечивает одностороннее расторжение контракта в порядке, предусмотренном </w:t>
      </w:r>
      <w:hyperlink r:id="rId32" w:anchor="/document/70353464/entry/95" w:history="1">
        <w:r w:rsidRPr="00702E99">
          <w:rPr>
            <w:rStyle w:val="a7"/>
            <w:color w:val="404040" w:themeColor="text1" w:themeTint="BF"/>
            <w:sz w:val="28"/>
            <w:szCs w:val="28"/>
            <w:u w:val="none"/>
          </w:rPr>
          <w:t>статьей 95</w:t>
        </w:r>
      </w:hyperlink>
      <w:r w:rsidRPr="00702E99">
        <w:rPr>
          <w:color w:val="404040" w:themeColor="text1" w:themeTint="BF"/>
          <w:sz w:val="28"/>
          <w:szCs w:val="28"/>
        </w:rPr>
        <w:t xml:space="preserve"> Федерального закона.</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3.5. осуществляет иные функции и полномочия, предусмотренные Федеральным законом, в том числе:</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3.5.1. осуществляет подготовку и направление в контрольный орган в сфере закупок информации и документов, свидетельствующих об уклонении </w:t>
      </w:r>
      <w:r w:rsidRPr="00702E99">
        <w:rPr>
          <w:color w:val="404040" w:themeColor="text1" w:themeTint="BF"/>
          <w:sz w:val="28"/>
          <w:szCs w:val="28"/>
        </w:rPr>
        <w:lastRenderedPageBreak/>
        <w:t>победителя определения поставщика (подрядчика, исполнителя) от заключения контракта, в целях включения такой информации в реестр недобросовестных поставщиков (подрядчиков, исполнителей);</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3.5.2. составляет и размещает в единой информационной системе отчет об объеме закупок у субъектов малого предпринимательства, социально ориентированных некоммерческих организаций;</w:t>
      </w:r>
    </w:p>
    <w:p w:rsidR="002A1A6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3.5.3. принимает участие в рассмотрении дел об обжаловании действий (бездействия) Заказчика, уполномоченного органа (учреждения) в случае если определение поставщика (подрядчика, исполнителя) для Заказчика осуществляется таким органом (учреждением), специализированной организацией (в случае ее привлечения), комиссии по осуществлению закупок, ее членов, должностного лица контрактной службы, контрактного управляющего, оператора электронной площадки, оператора специализированной электронной площадки, если такие действия (бездействие) нарушают права и законные интересы участника закупки, а также осуществляет подготовку материалов в рамках претензионно-исковой работы;</w:t>
      </w:r>
    </w:p>
    <w:p w:rsidR="002070D8" w:rsidRPr="00702E99" w:rsidRDefault="002070D8" w:rsidP="002A1A68">
      <w:pPr>
        <w:pStyle w:val="s1"/>
        <w:shd w:val="clear" w:color="auto" w:fill="FFFFFF"/>
        <w:spacing w:before="0" w:beforeAutospacing="0" w:after="0" w:afterAutospacing="0"/>
        <w:ind w:firstLine="567"/>
        <w:jc w:val="both"/>
        <w:rPr>
          <w:color w:val="404040" w:themeColor="text1" w:themeTint="BF"/>
          <w:sz w:val="28"/>
          <w:szCs w:val="28"/>
        </w:rPr>
      </w:pPr>
      <w:r w:rsidRPr="00702E99">
        <w:rPr>
          <w:color w:val="404040" w:themeColor="text1" w:themeTint="BF"/>
          <w:sz w:val="28"/>
          <w:szCs w:val="28"/>
        </w:rPr>
        <w:t xml:space="preserve">3.5.5. при централизации закупок в соответствии со </w:t>
      </w:r>
      <w:hyperlink r:id="rId33" w:anchor="/document/70353464/entry/26" w:history="1">
        <w:r w:rsidRPr="00702E99">
          <w:rPr>
            <w:rStyle w:val="a7"/>
            <w:color w:val="404040" w:themeColor="text1" w:themeTint="BF"/>
            <w:sz w:val="28"/>
            <w:szCs w:val="28"/>
            <w:u w:val="none"/>
          </w:rPr>
          <w:t>статьей 26</w:t>
        </w:r>
      </w:hyperlink>
      <w:r w:rsidRPr="00702E99">
        <w:rPr>
          <w:color w:val="404040" w:themeColor="text1" w:themeTint="BF"/>
          <w:sz w:val="28"/>
          <w:szCs w:val="28"/>
        </w:rPr>
        <w:t xml:space="preserve"> Федерального закона осуществляет предусмотренные Федеральным законом и Положением полномочия, не переданные соответствующему уполномоченному органу (учреждению) на осуществление определения поставщиков (подрядчиков, исполнителей) для Заказчика.</w:t>
      </w:r>
    </w:p>
    <w:p w:rsidR="002070D8" w:rsidRPr="00357397" w:rsidRDefault="002070D8" w:rsidP="002070D8">
      <w:pPr>
        <w:pStyle w:val="af9"/>
        <w:ind w:right="4706"/>
        <w:jc w:val="both"/>
        <w:rPr>
          <w:sz w:val="28"/>
          <w:szCs w:val="28"/>
        </w:rPr>
      </w:pPr>
    </w:p>
    <w:p w:rsidR="003D51E7" w:rsidRDefault="00F10757">
      <w:pPr>
        <w:pStyle w:val="20"/>
        <w:shd w:val="clear" w:color="auto" w:fill="auto"/>
        <w:spacing w:after="0"/>
        <w:ind w:firstLine="0"/>
        <w:jc w:val="right"/>
        <w:rPr>
          <w:sz w:val="26"/>
          <w:szCs w:val="26"/>
        </w:rPr>
      </w:pPr>
      <w:r>
        <w:t>_________</w:t>
      </w:r>
    </w:p>
    <w:sectPr w:rsidR="003D51E7" w:rsidSect="00702E99">
      <w:headerReference w:type="even" r:id="rId34"/>
      <w:headerReference w:type="default" r:id="rId35"/>
      <w:footerReference w:type="even" r:id="rId36"/>
      <w:footerReference w:type="default" r:id="rId37"/>
      <w:headerReference w:type="first" r:id="rId38"/>
      <w:footerReference w:type="first" r:id="rId39"/>
      <w:pgSz w:w="11906" w:h="16838"/>
      <w:pgMar w:top="1134" w:right="851"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196A" w:rsidRDefault="00E8196A">
      <w:r>
        <w:separator/>
      </w:r>
    </w:p>
  </w:endnote>
  <w:endnote w:type="continuationSeparator" w:id="1">
    <w:p w:rsidR="00E8196A" w:rsidRDefault="00E819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a"/>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196A" w:rsidRDefault="00E8196A">
      <w:r>
        <w:separator/>
      </w:r>
    </w:p>
  </w:footnote>
  <w:footnote w:type="continuationSeparator" w:id="1">
    <w:p w:rsidR="00E8196A" w:rsidRDefault="00E819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1E7" w:rsidRDefault="003D51E7">
    <w:pPr>
      <w:pStyle w:val="a8"/>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1266"/>
  </w:hdrShapeDefaults>
  <w:footnotePr>
    <w:footnote w:id="0"/>
    <w:footnote w:id="1"/>
  </w:footnotePr>
  <w:endnotePr>
    <w:endnote w:id="0"/>
    <w:endnote w:id="1"/>
  </w:endnotePr>
  <w:compat/>
  <w:rsids>
    <w:rsidRoot w:val="003D51E7"/>
    <w:rsid w:val="00032417"/>
    <w:rsid w:val="000729A0"/>
    <w:rsid w:val="0007512F"/>
    <w:rsid w:val="0008661B"/>
    <w:rsid w:val="00093CB2"/>
    <w:rsid w:val="001526CE"/>
    <w:rsid w:val="0016092B"/>
    <w:rsid w:val="001633AD"/>
    <w:rsid w:val="00181D3B"/>
    <w:rsid w:val="001962F3"/>
    <w:rsid w:val="001B7501"/>
    <w:rsid w:val="001D4AA3"/>
    <w:rsid w:val="00201566"/>
    <w:rsid w:val="00203906"/>
    <w:rsid w:val="002070D8"/>
    <w:rsid w:val="0025139A"/>
    <w:rsid w:val="002840FA"/>
    <w:rsid w:val="002931A7"/>
    <w:rsid w:val="002A1A68"/>
    <w:rsid w:val="002A22E5"/>
    <w:rsid w:val="002D437B"/>
    <w:rsid w:val="002E31E4"/>
    <w:rsid w:val="00357397"/>
    <w:rsid w:val="0036747B"/>
    <w:rsid w:val="003B4756"/>
    <w:rsid w:val="003C4830"/>
    <w:rsid w:val="003C7B68"/>
    <w:rsid w:val="003D51E7"/>
    <w:rsid w:val="003D7326"/>
    <w:rsid w:val="00412E08"/>
    <w:rsid w:val="004D0259"/>
    <w:rsid w:val="004D4168"/>
    <w:rsid w:val="00523812"/>
    <w:rsid w:val="0053212B"/>
    <w:rsid w:val="005833FB"/>
    <w:rsid w:val="005B2E61"/>
    <w:rsid w:val="005B3A89"/>
    <w:rsid w:val="00640DA2"/>
    <w:rsid w:val="0064138B"/>
    <w:rsid w:val="00666B14"/>
    <w:rsid w:val="00667E93"/>
    <w:rsid w:val="006C7A29"/>
    <w:rsid w:val="00702E99"/>
    <w:rsid w:val="00704D99"/>
    <w:rsid w:val="007427F2"/>
    <w:rsid w:val="007520B6"/>
    <w:rsid w:val="00775C57"/>
    <w:rsid w:val="007842FA"/>
    <w:rsid w:val="007F7F84"/>
    <w:rsid w:val="0081757A"/>
    <w:rsid w:val="008328C6"/>
    <w:rsid w:val="00870F2B"/>
    <w:rsid w:val="00870FA2"/>
    <w:rsid w:val="0089633E"/>
    <w:rsid w:val="008C3367"/>
    <w:rsid w:val="008C68D5"/>
    <w:rsid w:val="008F6C81"/>
    <w:rsid w:val="009028A7"/>
    <w:rsid w:val="009438AF"/>
    <w:rsid w:val="009458AE"/>
    <w:rsid w:val="00955597"/>
    <w:rsid w:val="00980087"/>
    <w:rsid w:val="00980D86"/>
    <w:rsid w:val="00A10509"/>
    <w:rsid w:val="00A25907"/>
    <w:rsid w:val="00AE0F7C"/>
    <w:rsid w:val="00AE5572"/>
    <w:rsid w:val="00B311EA"/>
    <w:rsid w:val="00B31AE3"/>
    <w:rsid w:val="00B35D4E"/>
    <w:rsid w:val="00B4181E"/>
    <w:rsid w:val="00B57234"/>
    <w:rsid w:val="00B5765F"/>
    <w:rsid w:val="00BB4D5C"/>
    <w:rsid w:val="00BB6237"/>
    <w:rsid w:val="00BD020D"/>
    <w:rsid w:val="00BF41FC"/>
    <w:rsid w:val="00C44F4A"/>
    <w:rsid w:val="00C8711C"/>
    <w:rsid w:val="00C95676"/>
    <w:rsid w:val="00CA6895"/>
    <w:rsid w:val="00CB52F1"/>
    <w:rsid w:val="00CB6944"/>
    <w:rsid w:val="00D0086B"/>
    <w:rsid w:val="00DB6EA4"/>
    <w:rsid w:val="00E07692"/>
    <w:rsid w:val="00E10220"/>
    <w:rsid w:val="00E44DE5"/>
    <w:rsid w:val="00E6566A"/>
    <w:rsid w:val="00E752C5"/>
    <w:rsid w:val="00E8196A"/>
    <w:rsid w:val="00E83B06"/>
    <w:rsid w:val="00EA4A4A"/>
    <w:rsid w:val="00F10757"/>
    <w:rsid w:val="00F2684F"/>
    <w:rsid w:val="00F3118D"/>
    <w:rsid w:val="00F42B1B"/>
    <w:rsid w:val="00F4538E"/>
    <w:rsid w:val="00F53EB2"/>
    <w:rsid w:val="00F7242D"/>
    <w:rsid w:val="00F73EE5"/>
    <w:rsid w:val="00F80B90"/>
    <w:rsid w:val="00FD4E9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7E93"/>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8F6C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667E9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rsid w:val="00667E93"/>
    <w:pPr>
      <w:spacing w:after="200" w:line="276" w:lineRule="auto"/>
      <w:ind w:left="720"/>
      <w:contextualSpacing/>
    </w:pPr>
    <w:rPr>
      <w:rFonts w:ascii="Calibri" w:eastAsia="Calibri" w:hAnsi="Calibri"/>
      <w:sz w:val="22"/>
      <w:szCs w:val="22"/>
      <w:lang w:eastAsia="en-US"/>
    </w:rPr>
  </w:style>
  <w:style w:type="paragraph" w:styleId="a4">
    <w:name w:val="No Spacing"/>
    <w:uiPriority w:val="1"/>
    <w:qFormat/>
    <w:rsid w:val="00667E93"/>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667E93"/>
    <w:rPr>
      <w:rFonts w:ascii="Tahoma" w:hAnsi="Tahoma" w:cs="Tahoma"/>
      <w:sz w:val="16"/>
      <w:szCs w:val="16"/>
    </w:rPr>
  </w:style>
  <w:style w:type="character" w:customStyle="1" w:styleId="a6">
    <w:name w:val="Текст выноски Знак"/>
    <w:basedOn w:val="a0"/>
    <w:link w:val="a5"/>
    <w:uiPriority w:val="99"/>
    <w:semiHidden/>
    <w:rsid w:val="00667E93"/>
    <w:rPr>
      <w:rFonts w:ascii="Tahoma" w:eastAsia="Times New Roman" w:hAnsi="Tahoma" w:cs="Tahoma"/>
      <w:sz w:val="16"/>
      <w:szCs w:val="16"/>
      <w:lang w:eastAsia="ru-RU"/>
    </w:rPr>
  </w:style>
  <w:style w:type="character" w:customStyle="1" w:styleId="apple-converted-space">
    <w:name w:val="apple-converted-space"/>
    <w:basedOn w:val="a0"/>
    <w:rsid w:val="00667E93"/>
  </w:style>
  <w:style w:type="character" w:styleId="a7">
    <w:name w:val="Hyperlink"/>
    <w:basedOn w:val="a0"/>
    <w:unhideWhenUsed/>
    <w:rsid w:val="00667E93"/>
    <w:rPr>
      <w:color w:val="0000FF"/>
      <w:u w:val="single"/>
    </w:rPr>
  </w:style>
  <w:style w:type="paragraph" w:styleId="a8">
    <w:name w:val="header"/>
    <w:basedOn w:val="a"/>
    <w:link w:val="a9"/>
    <w:uiPriority w:val="99"/>
    <w:semiHidden/>
    <w:unhideWhenUsed/>
    <w:rsid w:val="00667E93"/>
    <w:pPr>
      <w:tabs>
        <w:tab w:val="center" w:pos="4677"/>
        <w:tab w:val="right" w:pos="9355"/>
      </w:tabs>
    </w:pPr>
  </w:style>
  <w:style w:type="character" w:customStyle="1" w:styleId="a9">
    <w:name w:val="Верхний колонтитул Знак"/>
    <w:basedOn w:val="a0"/>
    <w:link w:val="a8"/>
    <w:uiPriority w:val="99"/>
    <w:semiHidden/>
    <w:rsid w:val="00667E93"/>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rsid w:val="00667E93"/>
    <w:pPr>
      <w:tabs>
        <w:tab w:val="center" w:pos="4677"/>
        <w:tab w:val="right" w:pos="9355"/>
      </w:tabs>
    </w:pPr>
  </w:style>
  <w:style w:type="character" w:customStyle="1" w:styleId="ab">
    <w:name w:val="Нижний колонтитул Знак"/>
    <w:basedOn w:val="a0"/>
    <w:link w:val="aa"/>
    <w:uiPriority w:val="99"/>
    <w:semiHidden/>
    <w:rsid w:val="00667E93"/>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667E93"/>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667E93"/>
    <w:pPr>
      <w:widowControl w:val="0"/>
      <w:shd w:val="clear" w:color="auto" w:fill="FFFFFF"/>
      <w:spacing w:after="660" w:line="240" w:lineRule="exact"/>
      <w:ind w:hanging="760"/>
    </w:pPr>
    <w:rPr>
      <w:sz w:val="28"/>
      <w:szCs w:val="28"/>
      <w:lang w:eastAsia="en-US"/>
    </w:rPr>
  </w:style>
  <w:style w:type="paragraph" w:styleId="ac">
    <w:name w:val="Body Text"/>
    <w:basedOn w:val="a"/>
    <w:link w:val="ad"/>
    <w:semiHidden/>
    <w:rsid w:val="00667E93"/>
    <w:rPr>
      <w:sz w:val="28"/>
    </w:rPr>
  </w:style>
  <w:style w:type="character" w:customStyle="1" w:styleId="ad">
    <w:name w:val="Основной текст Знак"/>
    <w:basedOn w:val="a0"/>
    <w:link w:val="ac"/>
    <w:semiHidden/>
    <w:rsid w:val="00667E93"/>
    <w:rPr>
      <w:rFonts w:ascii="Times New Roman" w:eastAsia="Times New Roman" w:hAnsi="Times New Roman" w:cs="Times New Roman"/>
      <w:sz w:val="28"/>
      <w:szCs w:val="24"/>
      <w:lang w:eastAsia="ru-RU"/>
    </w:rPr>
  </w:style>
  <w:style w:type="character" w:customStyle="1" w:styleId="2Exact">
    <w:name w:val="Основной текст (2) Exact"/>
    <w:basedOn w:val="a0"/>
    <w:rsid w:val="00667E93"/>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
    <w:rsid w:val="00667E93"/>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e">
    <w:name w:val="footnote text"/>
    <w:basedOn w:val="a"/>
    <w:link w:val="af"/>
    <w:uiPriority w:val="99"/>
    <w:semiHidden/>
    <w:unhideWhenUsed/>
    <w:rsid w:val="00667E93"/>
    <w:rPr>
      <w:sz w:val="20"/>
      <w:szCs w:val="20"/>
    </w:rPr>
  </w:style>
  <w:style w:type="character" w:customStyle="1" w:styleId="af">
    <w:name w:val="Текст сноски Знак"/>
    <w:basedOn w:val="a0"/>
    <w:link w:val="ae"/>
    <w:uiPriority w:val="99"/>
    <w:semiHidden/>
    <w:rsid w:val="00667E93"/>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667E93"/>
    <w:rPr>
      <w:vertAlign w:val="superscript"/>
    </w:rPr>
  </w:style>
  <w:style w:type="character" w:customStyle="1" w:styleId="6">
    <w:name w:val="Основной текст (6)"/>
    <w:basedOn w:val="a0"/>
    <w:rsid w:val="00667E93"/>
    <w:rPr>
      <w:rFonts w:ascii="Times New Roman" w:eastAsia="Times New Roman" w:hAnsi="Times New Roman" w:cs="Times New Roman"/>
      <w:b/>
      <w:bCs/>
      <w:i w:val="0"/>
      <w:iCs w:val="0"/>
      <w:smallCaps w:val="0"/>
      <w:strike w:val="0"/>
      <w:sz w:val="18"/>
      <w:szCs w:val="18"/>
      <w:u w:val="none"/>
    </w:rPr>
  </w:style>
  <w:style w:type="paragraph" w:customStyle="1" w:styleId="1">
    <w:name w:val="Абзац списка1"/>
    <w:basedOn w:val="a"/>
    <w:rsid w:val="00667E93"/>
    <w:pPr>
      <w:spacing w:after="200" w:line="276" w:lineRule="auto"/>
      <w:ind w:left="720"/>
    </w:pPr>
    <w:rPr>
      <w:rFonts w:ascii="Calibri" w:eastAsia="Calibri" w:hAnsi="Calibri" w:cs="Calibri"/>
      <w:sz w:val="22"/>
      <w:szCs w:val="22"/>
    </w:rPr>
  </w:style>
  <w:style w:type="character" w:customStyle="1" w:styleId="11pt">
    <w:name w:val="Заголовок №1 + Интервал 1 pt"/>
    <w:basedOn w:val="a0"/>
    <w:rsid w:val="00667E93"/>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customStyle="1" w:styleId="21">
    <w:name w:val="Абзац списка2"/>
    <w:basedOn w:val="a"/>
    <w:rsid w:val="00667E93"/>
    <w:pPr>
      <w:spacing w:after="200" w:line="276" w:lineRule="auto"/>
      <w:ind w:left="720"/>
    </w:pPr>
    <w:rPr>
      <w:rFonts w:ascii="Calibri" w:eastAsia="Calibri" w:hAnsi="Calibri" w:cs="Calibri"/>
      <w:sz w:val="22"/>
      <w:szCs w:val="22"/>
    </w:rPr>
  </w:style>
  <w:style w:type="character" w:styleId="af1">
    <w:name w:val="annotation reference"/>
    <w:basedOn w:val="a0"/>
    <w:uiPriority w:val="99"/>
    <w:semiHidden/>
    <w:unhideWhenUsed/>
    <w:rsid w:val="00667E93"/>
    <w:rPr>
      <w:sz w:val="16"/>
      <w:szCs w:val="16"/>
    </w:rPr>
  </w:style>
  <w:style w:type="paragraph" w:styleId="af2">
    <w:name w:val="annotation text"/>
    <w:basedOn w:val="a"/>
    <w:link w:val="af3"/>
    <w:uiPriority w:val="99"/>
    <w:semiHidden/>
    <w:unhideWhenUsed/>
    <w:rsid w:val="00667E93"/>
    <w:rPr>
      <w:sz w:val="20"/>
      <w:szCs w:val="20"/>
    </w:rPr>
  </w:style>
  <w:style w:type="character" w:customStyle="1" w:styleId="af3">
    <w:name w:val="Текст примечания Знак"/>
    <w:basedOn w:val="a0"/>
    <w:link w:val="af2"/>
    <w:uiPriority w:val="99"/>
    <w:semiHidden/>
    <w:rsid w:val="00667E93"/>
    <w:rPr>
      <w:rFonts w:ascii="Times New Roman" w:eastAsia="Times New Roman" w:hAnsi="Times New Roman" w:cs="Times New Roman"/>
      <w:sz w:val="20"/>
      <w:szCs w:val="20"/>
      <w:lang w:eastAsia="ru-RU"/>
    </w:rPr>
  </w:style>
  <w:style w:type="table" w:styleId="af4">
    <w:name w:val="Table Grid"/>
    <w:basedOn w:val="a1"/>
    <w:uiPriority w:val="59"/>
    <w:rsid w:val="00667E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Гипертекстовая ссылка"/>
    <w:basedOn w:val="a0"/>
    <w:uiPriority w:val="99"/>
    <w:rsid w:val="00667E93"/>
    <w:rPr>
      <w:color w:val="106BBE"/>
    </w:rPr>
  </w:style>
  <w:style w:type="paragraph" w:styleId="af6">
    <w:name w:val="annotation subject"/>
    <w:basedOn w:val="af2"/>
    <w:next w:val="af2"/>
    <w:link w:val="af7"/>
    <w:uiPriority w:val="99"/>
    <w:semiHidden/>
    <w:unhideWhenUsed/>
    <w:rsid w:val="0008661B"/>
    <w:rPr>
      <w:b/>
      <w:bCs/>
    </w:rPr>
  </w:style>
  <w:style w:type="character" w:customStyle="1" w:styleId="af7">
    <w:name w:val="Тема примечания Знак"/>
    <w:basedOn w:val="af3"/>
    <w:link w:val="af6"/>
    <w:uiPriority w:val="99"/>
    <w:semiHidden/>
    <w:rsid w:val="0008661B"/>
    <w:rPr>
      <w:rFonts w:ascii="Times New Roman" w:eastAsia="Times New Roman" w:hAnsi="Times New Roman" w:cs="Times New Roman"/>
      <w:b/>
      <w:bCs/>
      <w:sz w:val="20"/>
      <w:szCs w:val="20"/>
      <w:lang w:eastAsia="ru-RU"/>
    </w:rPr>
  </w:style>
  <w:style w:type="paragraph" w:styleId="af8">
    <w:name w:val="Revision"/>
    <w:hidden/>
    <w:uiPriority w:val="99"/>
    <w:semiHidden/>
    <w:rsid w:val="0008661B"/>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9458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181D3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9">
    <w:name w:val="Body Text Indent"/>
    <w:basedOn w:val="a"/>
    <w:link w:val="afa"/>
    <w:uiPriority w:val="99"/>
    <w:semiHidden/>
    <w:unhideWhenUsed/>
    <w:rsid w:val="002070D8"/>
    <w:pPr>
      <w:spacing w:after="120"/>
      <w:ind w:left="283"/>
    </w:pPr>
  </w:style>
  <w:style w:type="character" w:customStyle="1" w:styleId="afa">
    <w:name w:val="Основной текст с отступом Знак"/>
    <w:basedOn w:val="a0"/>
    <w:link w:val="af9"/>
    <w:uiPriority w:val="99"/>
    <w:semiHidden/>
    <w:rsid w:val="002070D8"/>
    <w:rPr>
      <w:rFonts w:ascii="Times New Roman" w:eastAsia="Times New Roman" w:hAnsi="Times New Roman" w:cs="Times New Roman"/>
      <w:sz w:val="24"/>
      <w:szCs w:val="24"/>
      <w:lang w:eastAsia="ru-RU"/>
    </w:rPr>
  </w:style>
  <w:style w:type="character" w:styleId="afb">
    <w:name w:val="Emphasis"/>
    <w:basedOn w:val="a0"/>
    <w:uiPriority w:val="20"/>
    <w:qFormat/>
    <w:rsid w:val="002070D8"/>
    <w:rPr>
      <w:i/>
      <w:iCs/>
    </w:rPr>
  </w:style>
  <w:style w:type="paragraph" w:customStyle="1" w:styleId="empty">
    <w:name w:val="empty"/>
    <w:basedOn w:val="a"/>
    <w:rsid w:val="002070D8"/>
    <w:pPr>
      <w:spacing w:before="100" w:beforeAutospacing="1" w:after="100" w:afterAutospacing="1"/>
    </w:pPr>
  </w:style>
  <w:style w:type="paragraph" w:customStyle="1" w:styleId="s3">
    <w:name w:val="s_3"/>
    <w:basedOn w:val="a"/>
    <w:rsid w:val="002070D8"/>
    <w:pPr>
      <w:spacing w:before="100" w:beforeAutospacing="1" w:after="100" w:afterAutospacing="1"/>
    </w:pPr>
  </w:style>
  <w:style w:type="paragraph" w:customStyle="1" w:styleId="s9">
    <w:name w:val="s_9"/>
    <w:basedOn w:val="a"/>
    <w:rsid w:val="002070D8"/>
    <w:pPr>
      <w:spacing w:before="100" w:beforeAutospacing="1" w:after="100" w:afterAutospacing="1"/>
    </w:pPr>
  </w:style>
  <w:style w:type="paragraph" w:customStyle="1" w:styleId="s1">
    <w:name w:val="s_1"/>
    <w:basedOn w:val="a"/>
    <w:rsid w:val="002070D8"/>
    <w:pPr>
      <w:spacing w:before="100" w:beforeAutospacing="1" w:after="100" w:afterAutospacing="1"/>
    </w:pPr>
  </w:style>
  <w:style w:type="character" w:customStyle="1" w:styleId="90">
    <w:name w:val="Заголовок 9 Знак"/>
    <w:basedOn w:val="a0"/>
    <w:link w:val="9"/>
    <w:uiPriority w:val="9"/>
    <w:semiHidden/>
    <w:rsid w:val="008F6C81"/>
    <w:rPr>
      <w:rFonts w:asciiTheme="majorHAnsi" w:eastAsiaTheme="majorEastAsia" w:hAnsiTheme="majorHAnsi" w:cstheme="majorBidi"/>
      <w:i/>
      <w:iCs/>
      <w:color w:val="404040" w:themeColor="text1" w:themeTint="BF"/>
      <w:sz w:val="20"/>
      <w:szCs w:val="20"/>
      <w:lang w:eastAsia="ru-RU"/>
    </w:rPr>
  </w:style>
  <w:style w:type="paragraph" w:styleId="afc">
    <w:name w:val="Normal (Web)"/>
    <w:basedOn w:val="a"/>
    <w:uiPriority w:val="99"/>
    <w:unhideWhenUsed/>
    <w:rsid w:val="00CB52F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
    <w:semiHidden/>
    <w:unhideWhenUsed/>
    <w:qFormat/>
    <w:rsid w:val="008F6C8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3">
    <w:name w:val="List Paragraph"/>
    <w:basedOn w:val="a"/>
    <w:uiPriority w:val="34"/>
    <w:qFormat/>
    <w:pPr>
      <w:spacing w:after="200" w:line="276" w:lineRule="auto"/>
      <w:ind w:left="720"/>
      <w:contextualSpacing/>
    </w:pPr>
    <w:rPr>
      <w:rFonts w:ascii="Calibri" w:eastAsia="Calibri" w:hAnsi="Calibri"/>
      <w:sz w:val="22"/>
      <w:szCs w:val="22"/>
      <w:lang w:eastAsia="en-US"/>
    </w:rPr>
  </w:style>
  <w:style w:type="paragraph" w:styleId="a4">
    <w:name w:val="No Spacing"/>
    <w:uiPriority w:val="1"/>
    <w:qFormat/>
    <w:pPr>
      <w:spacing w:after="0" w:line="240" w:lineRule="auto"/>
    </w:pPr>
    <w:rPr>
      <w:rFonts w:ascii="Calibri" w:eastAsia="Calibri" w:hAnsi="Calibri" w:cs="Times New Roman"/>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eastAsia="Times New Roman" w:hAnsi="Tahoma" w:cs="Tahoma"/>
      <w:sz w:val="16"/>
      <w:szCs w:val="16"/>
      <w:lang w:eastAsia="ru-RU"/>
    </w:rPr>
  </w:style>
  <w:style w:type="character" w:customStyle="1" w:styleId="apple-converted-space">
    <w:name w:val="apple-converted-space"/>
    <w:basedOn w:val="a0"/>
  </w:style>
  <w:style w:type="character" w:styleId="a7">
    <w:name w:val="Hyperlink"/>
    <w:basedOn w:val="a0"/>
    <w:unhideWhenUsed/>
    <w:rPr>
      <w:color w:val="0000FF"/>
      <w:u w:val="single"/>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rPr>
      <w:rFonts w:ascii="Times New Roman" w:eastAsia="Times New Roman" w:hAnsi="Times New Roman" w:cs="Times New Roman"/>
      <w:sz w:val="24"/>
      <w:szCs w:val="24"/>
      <w:lang w:eastAsia="ru-RU"/>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rPr>
      <w:rFonts w:ascii="Times New Roman" w:eastAsia="Times New Roman" w:hAnsi="Times New Roman" w:cs="Times New Roman"/>
      <w:sz w:val="24"/>
      <w:szCs w:val="24"/>
      <w:lang w:eastAsia="ru-RU"/>
    </w:rPr>
  </w:style>
  <w:style w:type="character" w:customStyle="1" w:styleId="2">
    <w:name w:val="Основной текст (2)_"/>
    <w:basedOn w:val="a0"/>
    <w:link w:val="2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pPr>
      <w:widowControl w:val="0"/>
      <w:shd w:val="clear" w:color="auto" w:fill="FFFFFF"/>
      <w:spacing w:after="660" w:line="240" w:lineRule="exact"/>
      <w:ind w:hanging="760"/>
    </w:pPr>
    <w:rPr>
      <w:sz w:val="28"/>
      <w:szCs w:val="28"/>
      <w:lang w:eastAsia="en-US"/>
    </w:rPr>
  </w:style>
  <w:style w:type="paragraph" w:styleId="ac">
    <w:name w:val="Body Text"/>
    <w:basedOn w:val="a"/>
    <w:link w:val="ad"/>
    <w:semiHidden/>
    <w:rPr>
      <w:sz w:val="28"/>
    </w:rPr>
  </w:style>
  <w:style w:type="character" w:customStyle="1" w:styleId="ad">
    <w:name w:val="Основной текст Знак"/>
    <w:basedOn w:val="a0"/>
    <w:link w:val="ac"/>
    <w:semiHidden/>
    <w:rPr>
      <w:rFonts w:ascii="Times New Roman" w:eastAsia="Times New Roman" w:hAnsi="Times New Roman" w:cs="Times New Roman"/>
      <w:sz w:val="28"/>
      <w:szCs w:val="24"/>
      <w:lang w:eastAsia="ru-RU"/>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29pt">
    <w:name w:val="Основной текст (2) + 9 pt"/>
    <w:basedOn w:val="2"/>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styleId="ae">
    <w:name w:val="footnote text"/>
    <w:basedOn w:val="a"/>
    <w:link w:val="af"/>
    <w:uiPriority w:val="99"/>
    <w:semiHidden/>
    <w:unhideWhenUsed/>
    <w:rPr>
      <w:sz w:val="20"/>
      <w:szCs w:val="20"/>
    </w:rPr>
  </w:style>
  <w:style w:type="character" w:customStyle="1" w:styleId="af">
    <w:name w:val="Текст сноски Знак"/>
    <w:basedOn w:val="a0"/>
    <w:link w:val="ae"/>
    <w:uiPriority w:val="99"/>
    <w:semiHidden/>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Pr>
      <w:vertAlign w:val="superscript"/>
    </w:rPr>
  </w:style>
  <w:style w:type="character" w:customStyle="1" w:styleId="6">
    <w:name w:val="Основной текст (6)"/>
    <w:basedOn w:val="a0"/>
    <w:rPr>
      <w:rFonts w:ascii="Times New Roman" w:eastAsia="Times New Roman" w:hAnsi="Times New Roman" w:cs="Times New Roman"/>
      <w:b/>
      <w:bCs/>
      <w:i w:val="0"/>
      <w:iCs w:val="0"/>
      <w:smallCaps w:val="0"/>
      <w:strike w:val="0"/>
      <w:sz w:val="18"/>
      <w:szCs w:val="18"/>
      <w:u w:val="none"/>
    </w:rPr>
  </w:style>
  <w:style w:type="paragraph" w:customStyle="1" w:styleId="1">
    <w:name w:val="Абзац списка1"/>
    <w:basedOn w:val="a"/>
    <w:pPr>
      <w:spacing w:after="200" w:line="276" w:lineRule="auto"/>
      <w:ind w:left="720"/>
    </w:pPr>
    <w:rPr>
      <w:rFonts w:ascii="Calibri" w:eastAsia="Calibri" w:hAnsi="Calibri" w:cs="Calibri"/>
      <w:sz w:val="22"/>
      <w:szCs w:val="22"/>
    </w:rPr>
  </w:style>
  <w:style w:type="character" w:customStyle="1" w:styleId="11pt">
    <w:name w:val="Заголовок №1 + Интервал 1 pt"/>
    <w:basedOn w:val="a0"/>
    <w:rPr>
      <w:rFonts w:ascii="Times New Roman" w:eastAsia="Times New Roman" w:hAnsi="Times New Roman" w:cs="Times New Roman"/>
      <w:b w:val="0"/>
      <w:bCs w:val="0"/>
      <w:i w:val="0"/>
      <w:iCs w:val="0"/>
      <w:smallCaps w:val="0"/>
      <w:strike w:val="0"/>
      <w:color w:val="000000"/>
      <w:spacing w:val="20"/>
      <w:w w:val="100"/>
      <w:position w:val="0"/>
      <w:sz w:val="28"/>
      <w:szCs w:val="28"/>
      <w:u w:val="none"/>
      <w:lang w:val="ru-RU" w:eastAsia="ru-RU" w:bidi="ru-RU"/>
    </w:rPr>
  </w:style>
  <w:style w:type="paragraph" w:customStyle="1" w:styleId="21">
    <w:name w:val="Абзац списка2"/>
    <w:basedOn w:val="a"/>
    <w:pPr>
      <w:spacing w:after="200" w:line="276" w:lineRule="auto"/>
      <w:ind w:left="720"/>
    </w:pPr>
    <w:rPr>
      <w:rFonts w:ascii="Calibri" w:eastAsia="Calibri" w:hAnsi="Calibri" w:cs="Calibri"/>
      <w:sz w:val="22"/>
      <w:szCs w:val="22"/>
    </w:rPr>
  </w:style>
  <w:style w:type="character" w:styleId="af1">
    <w:name w:val="annotation reference"/>
    <w:basedOn w:val="a0"/>
    <w:uiPriority w:val="99"/>
    <w:semiHidden/>
    <w:unhideWhenUsed/>
    <w:rPr>
      <w:sz w:val="16"/>
      <w:szCs w:val="16"/>
    </w:rPr>
  </w:style>
  <w:style w:type="paragraph" w:styleId="af2">
    <w:name w:val="annotation text"/>
    <w:basedOn w:val="a"/>
    <w:link w:val="af3"/>
    <w:uiPriority w:val="99"/>
    <w:semiHidden/>
    <w:unhideWhenUsed/>
    <w:rPr>
      <w:sz w:val="20"/>
      <w:szCs w:val="20"/>
    </w:rPr>
  </w:style>
  <w:style w:type="character" w:customStyle="1" w:styleId="af3">
    <w:name w:val="Текст примечания Знак"/>
    <w:basedOn w:val="a0"/>
    <w:link w:val="af2"/>
    <w:uiPriority w:val="99"/>
    <w:semiHidden/>
    <w:rPr>
      <w:rFonts w:ascii="Times New Roman" w:eastAsia="Times New Roman" w:hAnsi="Times New Roman" w:cs="Times New Roman"/>
      <w:sz w:val="20"/>
      <w:szCs w:val="20"/>
      <w:lang w:eastAsia="ru-RU"/>
    </w:rPr>
  </w:style>
  <w:style w:type="table" w:styleId="af4">
    <w:name w:val="Table Grid"/>
    <w:basedOn w:val="a1"/>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Гипертекстовая ссылка"/>
    <w:basedOn w:val="a0"/>
    <w:uiPriority w:val="99"/>
    <w:rPr>
      <w:color w:val="106BBE"/>
    </w:rPr>
  </w:style>
  <w:style w:type="paragraph" w:styleId="af6">
    <w:name w:val="annotation subject"/>
    <w:basedOn w:val="af2"/>
    <w:next w:val="af2"/>
    <w:link w:val="af7"/>
    <w:uiPriority w:val="99"/>
    <w:semiHidden/>
    <w:unhideWhenUsed/>
    <w:rsid w:val="0008661B"/>
    <w:rPr>
      <w:b/>
      <w:bCs/>
    </w:rPr>
  </w:style>
  <w:style w:type="character" w:customStyle="1" w:styleId="af7">
    <w:name w:val="Тема примечания Знак"/>
    <w:basedOn w:val="af3"/>
    <w:link w:val="af6"/>
    <w:uiPriority w:val="99"/>
    <w:semiHidden/>
    <w:rsid w:val="0008661B"/>
    <w:rPr>
      <w:rFonts w:ascii="Times New Roman" w:eastAsia="Times New Roman" w:hAnsi="Times New Roman" w:cs="Times New Roman"/>
      <w:b/>
      <w:bCs/>
      <w:sz w:val="20"/>
      <w:szCs w:val="20"/>
      <w:lang w:eastAsia="ru-RU"/>
    </w:rPr>
  </w:style>
  <w:style w:type="paragraph" w:styleId="af8">
    <w:name w:val="Revision"/>
    <w:hidden/>
    <w:uiPriority w:val="99"/>
    <w:semiHidden/>
    <w:rsid w:val="0008661B"/>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9458A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181D3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9">
    <w:name w:val="Body Text Indent"/>
    <w:basedOn w:val="a"/>
    <w:link w:val="afa"/>
    <w:uiPriority w:val="99"/>
    <w:semiHidden/>
    <w:unhideWhenUsed/>
    <w:rsid w:val="002070D8"/>
    <w:pPr>
      <w:spacing w:after="120"/>
      <w:ind w:left="283"/>
    </w:pPr>
  </w:style>
  <w:style w:type="character" w:customStyle="1" w:styleId="afa">
    <w:name w:val="Основной текст с отступом Знак"/>
    <w:basedOn w:val="a0"/>
    <w:link w:val="af9"/>
    <w:uiPriority w:val="99"/>
    <w:semiHidden/>
    <w:rsid w:val="002070D8"/>
    <w:rPr>
      <w:rFonts w:ascii="Times New Roman" w:eastAsia="Times New Roman" w:hAnsi="Times New Roman" w:cs="Times New Roman"/>
      <w:sz w:val="24"/>
      <w:szCs w:val="24"/>
      <w:lang w:eastAsia="ru-RU"/>
    </w:rPr>
  </w:style>
  <w:style w:type="character" w:styleId="afb">
    <w:name w:val="Emphasis"/>
    <w:basedOn w:val="a0"/>
    <w:uiPriority w:val="20"/>
    <w:qFormat/>
    <w:rsid w:val="002070D8"/>
    <w:rPr>
      <w:i/>
      <w:iCs/>
    </w:rPr>
  </w:style>
  <w:style w:type="paragraph" w:customStyle="1" w:styleId="empty">
    <w:name w:val="empty"/>
    <w:basedOn w:val="a"/>
    <w:rsid w:val="002070D8"/>
    <w:pPr>
      <w:spacing w:before="100" w:beforeAutospacing="1" w:after="100" w:afterAutospacing="1"/>
    </w:pPr>
  </w:style>
  <w:style w:type="paragraph" w:customStyle="1" w:styleId="s3">
    <w:name w:val="s_3"/>
    <w:basedOn w:val="a"/>
    <w:rsid w:val="002070D8"/>
    <w:pPr>
      <w:spacing w:before="100" w:beforeAutospacing="1" w:after="100" w:afterAutospacing="1"/>
    </w:pPr>
  </w:style>
  <w:style w:type="paragraph" w:customStyle="1" w:styleId="s9">
    <w:name w:val="s_9"/>
    <w:basedOn w:val="a"/>
    <w:rsid w:val="002070D8"/>
    <w:pPr>
      <w:spacing w:before="100" w:beforeAutospacing="1" w:after="100" w:afterAutospacing="1"/>
    </w:pPr>
  </w:style>
  <w:style w:type="paragraph" w:customStyle="1" w:styleId="s1">
    <w:name w:val="s_1"/>
    <w:basedOn w:val="a"/>
    <w:rsid w:val="002070D8"/>
    <w:pPr>
      <w:spacing w:before="100" w:beforeAutospacing="1" w:after="100" w:afterAutospacing="1"/>
    </w:pPr>
  </w:style>
  <w:style w:type="character" w:customStyle="1" w:styleId="90">
    <w:name w:val="Заголовок 9 Знак"/>
    <w:basedOn w:val="a0"/>
    <w:link w:val="9"/>
    <w:uiPriority w:val="9"/>
    <w:semiHidden/>
    <w:rsid w:val="008F6C81"/>
    <w:rPr>
      <w:rFonts w:asciiTheme="majorHAnsi" w:eastAsiaTheme="majorEastAsia" w:hAnsiTheme="majorHAnsi" w:cstheme="majorBidi"/>
      <w:i/>
      <w:iCs/>
      <w:color w:val="404040" w:themeColor="text1" w:themeTint="BF"/>
      <w:sz w:val="20"/>
      <w:szCs w:val="20"/>
      <w:lang w:eastAsia="ru-RU"/>
    </w:rPr>
  </w:style>
</w:styles>
</file>

<file path=word/webSettings.xml><?xml version="1.0" encoding="utf-8"?>
<w:webSettings xmlns:r="http://schemas.openxmlformats.org/officeDocument/2006/relationships" xmlns:w="http://schemas.openxmlformats.org/wordprocessingml/2006/main">
  <w:divs>
    <w:div w:id="365909675">
      <w:bodyDiv w:val="1"/>
      <w:marLeft w:val="0"/>
      <w:marRight w:val="0"/>
      <w:marTop w:val="0"/>
      <w:marBottom w:val="0"/>
      <w:divBdr>
        <w:top w:val="none" w:sz="0" w:space="0" w:color="auto"/>
        <w:left w:val="none" w:sz="0" w:space="0" w:color="auto"/>
        <w:bottom w:val="none" w:sz="0" w:space="0" w:color="auto"/>
        <w:right w:val="none" w:sz="0" w:space="0" w:color="auto"/>
      </w:divBdr>
    </w:div>
    <w:div w:id="519509881">
      <w:bodyDiv w:val="1"/>
      <w:marLeft w:val="0"/>
      <w:marRight w:val="0"/>
      <w:marTop w:val="0"/>
      <w:marBottom w:val="0"/>
      <w:divBdr>
        <w:top w:val="none" w:sz="0" w:space="0" w:color="auto"/>
        <w:left w:val="none" w:sz="0" w:space="0" w:color="auto"/>
        <w:bottom w:val="none" w:sz="0" w:space="0" w:color="auto"/>
        <w:right w:val="none" w:sz="0" w:space="0" w:color="auto"/>
      </w:divBdr>
    </w:div>
    <w:div w:id="996298835">
      <w:bodyDiv w:val="1"/>
      <w:marLeft w:val="0"/>
      <w:marRight w:val="0"/>
      <w:marTop w:val="0"/>
      <w:marBottom w:val="0"/>
      <w:divBdr>
        <w:top w:val="none" w:sz="0" w:space="0" w:color="auto"/>
        <w:left w:val="none" w:sz="0" w:space="0" w:color="auto"/>
        <w:bottom w:val="none" w:sz="0" w:space="0" w:color="auto"/>
        <w:right w:val="none" w:sz="0" w:space="0" w:color="auto"/>
      </w:divBdr>
    </w:div>
    <w:div w:id="1186362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63B352DFAAAFC3E745C02BCEF0DEE0B4F2364227DFDA82313A23221BB33EDCE3047D1C86764D12F6DF1AA8F6F9D8E84F25FC7887CF44F4F0I2I"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26" Type="http://schemas.openxmlformats.org/officeDocument/2006/relationships/hyperlink" Target="http://ivo.garant.ru/" TargetMode="External"/><Relationship Id="rId39"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ivo.garant.ru/" TargetMode="External"/><Relationship Id="rId34" Type="http://schemas.openxmlformats.org/officeDocument/2006/relationships/header" Target="header1.xml"/><Relationship Id="rId42" Type="http://schemas.microsoft.com/office/2007/relationships/stylesWithEffects" Target="stylesWithEffects.xml"/><Relationship Id="rId7" Type="http://schemas.openxmlformats.org/officeDocument/2006/relationships/image" Target="media/image1.jpeg"/><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25" Type="http://schemas.openxmlformats.org/officeDocument/2006/relationships/hyperlink" Target="http://ivo.garant.ru/" TargetMode="External"/><Relationship Id="rId33" Type="http://schemas.openxmlformats.org/officeDocument/2006/relationships/hyperlink" Target="http://ivo.garant.ru/" TargetMode="External"/><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ivo.garant.ru/" TargetMode="External"/><Relationship Id="rId20" Type="http://schemas.openxmlformats.org/officeDocument/2006/relationships/hyperlink" Target="http://ivo.garant.ru/" TargetMode="External"/><Relationship Id="rId29" Type="http://schemas.openxmlformats.org/officeDocument/2006/relationships/hyperlink" Target="http://ivo.garant.ru/"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ivo.garant.ru/" TargetMode="External"/><Relationship Id="rId24" Type="http://schemas.openxmlformats.org/officeDocument/2006/relationships/hyperlink" Target="http://ivo.garant.ru/" TargetMode="External"/><Relationship Id="rId32" Type="http://schemas.openxmlformats.org/officeDocument/2006/relationships/hyperlink" Target="http://ivo.garant.ru/"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ivo.garant.ru/" TargetMode="External"/><Relationship Id="rId23" Type="http://schemas.openxmlformats.org/officeDocument/2006/relationships/hyperlink" Target="http://ivo.garant.ru/" TargetMode="External"/><Relationship Id="rId28" Type="http://schemas.openxmlformats.org/officeDocument/2006/relationships/hyperlink" Target="http://ivo.garant.ru/" TargetMode="External"/><Relationship Id="rId36" Type="http://schemas.openxmlformats.org/officeDocument/2006/relationships/footer" Target="footer1.xml"/><Relationship Id="rId10" Type="http://schemas.openxmlformats.org/officeDocument/2006/relationships/hyperlink" Target="http://ivo.garant.ru/" TargetMode="External"/><Relationship Id="rId19" Type="http://schemas.openxmlformats.org/officeDocument/2006/relationships/hyperlink" Target="http://ivo.garant.ru/" TargetMode="External"/><Relationship Id="rId31" Type="http://schemas.openxmlformats.org/officeDocument/2006/relationships/hyperlink" Target="http://ivo.garant.ru/" TargetMode="External"/><Relationship Id="rId4" Type="http://schemas.openxmlformats.org/officeDocument/2006/relationships/webSettings" Target="webSettings.xml"/><Relationship Id="rId9" Type="http://schemas.openxmlformats.org/officeDocument/2006/relationships/hyperlink" Target="https://vbradm.khabkrai.ru/" TargetMode="External"/><Relationship Id="rId14" Type="http://schemas.openxmlformats.org/officeDocument/2006/relationships/hyperlink" Target="http://ivo.garant.ru/" TargetMode="External"/><Relationship Id="rId22" Type="http://schemas.openxmlformats.org/officeDocument/2006/relationships/hyperlink" Target="http://ivo.garant.ru/" TargetMode="External"/><Relationship Id="rId27" Type="http://schemas.openxmlformats.org/officeDocument/2006/relationships/hyperlink" Target="http://ivo.garant.ru/" TargetMode="External"/><Relationship Id="rId30" Type="http://schemas.openxmlformats.org/officeDocument/2006/relationships/hyperlink" Target="http://ivo.garant.ru/" TargetMode="External"/><Relationship Id="rId35"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9147157-973C-4CC5-912C-8C4B2D9EE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7</Pages>
  <Words>2586</Words>
  <Characters>14742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BEST</dc:creator>
  <cp:lastModifiedBy>admin</cp:lastModifiedBy>
  <cp:revision>8</cp:revision>
  <cp:lastPrinted>2020-12-23T05:31:00Z</cp:lastPrinted>
  <dcterms:created xsi:type="dcterms:W3CDTF">2020-12-25T04:09:00Z</dcterms:created>
  <dcterms:modified xsi:type="dcterms:W3CDTF">2020-12-29T04:14:00Z</dcterms:modified>
</cp:coreProperties>
</file>