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9F2" w:rsidRDefault="002C6929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pt;height:44pt">
            <v:imagedata r:id="rId8" o:title=""/>
          </v:shape>
        </w:pict>
      </w:r>
    </w:p>
    <w:p w:rsidR="005849F2" w:rsidRDefault="002C692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АДМИНИСТРАЦИЯ</w:t>
      </w:r>
    </w:p>
    <w:p w:rsidR="005849F2" w:rsidRDefault="002C692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СОГДИНСКОГО СЕЛЬСКОГО ПОСЕЛЕНИЯ </w:t>
      </w:r>
    </w:p>
    <w:p w:rsidR="005849F2" w:rsidRDefault="002C692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 xml:space="preserve"> ВЕРХНЕБУРЕИНСКОГО МУНИЦИПАЛЬНОГО РАЙОНА </w:t>
      </w:r>
    </w:p>
    <w:p w:rsidR="005849F2" w:rsidRDefault="002C692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5849F2" w:rsidRDefault="005849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849F2" w:rsidRDefault="002C692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8"/>
      </w:tblGrid>
      <w:tr w:rsidR="005849F2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5849F2" w:rsidRDefault="005849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5849F2" w:rsidRDefault="002C6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31.10.2016 № 29</w:t>
            </w:r>
          </w:p>
          <w:p w:rsidR="005849F2" w:rsidRDefault="002C69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5849F2" w:rsidRDefault="005849F2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2C6929" w:rsidRPr="002C6929" w:rsidRDefault="002C6929" w:rsidP="002C6929">
      <w:pPr>
        <w:spacing w:after="0"/>
        <w:rPr>
          <w:vanish/>
        </w:rPr>
      </w:pPr>
    </w:p>
    <w:tbl>
      <w:tblPr>
        <w:tblpPr w:leftFromText="180" w:rightFromText="180" w:vertAnchor="text" w:horzAnchor="margin" w:tblpY="12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41"/>
      </w:tblGrid>
      <w:tr w:rsidR="005849F2">
        <w:trPr>
          <w:trHeight w:val="525"/>
        </w:trPr>
        <w:tc>
          <w:tcPr>
            <w:tcW w:w="9541" w:type="dxa"/>
            <w:tcBorders>
              <w:top w:val="nil"/>
              <w:left w:val="nil"/>
              <w:bottom w:val="nil"/>
              <w:right w:val="nil"/>
            </w:tcBorders>
          </w:tcPr>
          <w:p w:rsidR="005849F2" w:rsidRDefault="002C6929">
            <w:pPr>
              <w:shd w:val="clear" w:color="auto" w:fill="FFFFFF"/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Об утверждении Методики прогнозирования поступлений по источникам финансирования дефицита бюджета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Согдинского сельского поселения Верхнебуреинского муниципального района Хабаровского края</w:t>
            </w:r>
          </w:p>
        </w:tc>
      </w:tr>
    </w:tbl>
    <w:p w:rsidR="005849F2" w:rsidRDefault="005849F2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333333"/>
          <w:sz w:val="28"/>
          <w:szCs w:val="28"/>
        </w:rPr>
      </w:pPr>
    </w:p>
    <w:p w:rsidR="005849F2" w:rsidRDefault="005849F2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333333"/>
          <w:sz w:val="28"/>
          <w:szCs w:val="28"/>
        </w:rPr>
      </w:pPr>
    </w:p>
    <w:p w:rsidR="005849F2" w:rsidRDefault="005849F2">
      <w:pPr>
        <w:pStyle w:val="ConsPlusNormal"/>
        <w:widowControl/>
        <w:ind w:firstLine="0"/>
        <w:jc w:val="right"/>
        <w:rPr>
          <w:rFonts w:ascii="Times New Roman" w:hAnsi="Times New Roman" w:cs="Times New Roman"/>
          <w:color w:val="333333"/>
          <w:sz w:val="28"/>
          <w:szCs w:val="28"/>
        </w:rPr>
      </w:pPr>
    </w:p>
    <w:p w:rsidR="005849F2" w:rsidRDefault="005849F2">
      <w:pPr>
        <w:pStyle w:val="ConsPlusNormal"/>
        <w:widowControl/>
        <w:spacing w:line="240" w:lineRule="exact"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849F2" w:rsidRDefault="002C6929">
      <w:pPr>
        <w:shd w:val="clear" w:color="auto" w:fill="FFFFFF"/>
        <w:spacing w:after="63" w:line="240" w:lineRule="auto"/>
        <w:rPr>
          <w:rFonts w:ascii="Arial" w:hAnsi="Arial" w:cs="Arial"/>
          <w:color w:val="333333"/>
          <w:sz w:val="26"/>
          <w:szCs w:val="26"/>
          <w:lang w:eastAsia="ru-RU"/>
        </w:rPr>
      </w:pPr>
      <w:r>
        <w:rPr>
          <w:rFonts w:ascii="Arial" w:hAnsi="Arial" w:cs="Arial"/>
          <w:b/>
          <w:bCs/>
          <w:color w:val="333333"/>
          <w:sz w:val="26"/>
          <w:szCs w:val="26"/>
          <w:lang w:eastAsia="ru-RU"/>
        </w:rPr>
        <w:t> </w:t>
      </w:r>
    </w:p>
    <w:p w:rsidR="005849F2" w:rsidRDefault="002C6929">
      <w:pPr>
        <w:shd w:val="clear" w:color="auto" w:fill="FFFFFF"/>
        <w:spacing w:after="63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 соответствии с пунктом 1 статьи 160.2 Бюджетного кодекса Российской Федерации и постановлением Правительства Российской Федерации от 26.05.2016 г. № 469 «Об 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общих требованиях к методике прогнозирования поступлений по источникам финансирования дефицита бюджета» администрация Согдинского сельского поселения</w:t>
      </w:r>
    </w:p>
    <w:p w:rsidR="005849F2" w:rsidRDefault="002C6929">
      <w:pPr>
        <w:shd w:val="clear" w:color="auto" w:fill="FFFFFF"/>
        <w:spacing w:after="63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ПОСТАНОВЛЯЕТ:</w:t>
      </w:r>
    </w:p>
    <w:p w:rsidR="005849F2" w:rsidRDefault="002C6929">
      <w:pPr>
        <w:pStyle w:val="ad"/>
        <w:numPr>
          <w:ilvl w:val="0"/>
          <w:numId w:val="1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Утвердить Методику прогнозирования поступлений по источникам финансирования дефицита бюджета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Согдинского сельского поселения Верхнебуреинского муниципального района Хабаровского края.</w:t>
      </w:r>
    </w:p>
    <w:p w:rsidR="005849F2" w:rsidRDefault="002C6929">
      <w:pPr>
        <w:shd w:val="clear" w:color="auto" w:fill="FEFFFE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2. Контроль за исполнением настоящего постановления оставляю за собой.</w:t>
      </w:r>
    </w:p>
    <w:p w:rsidR="005849F2" w:rsidRDefault="002C6929">
      <w:pPr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pacing w:val="-7"/>
          <w:sz w:val="28"/>
          <w:szCs w:val="28"/>
        </w:rPr>
      </w:pPr>
      <w:r>
        <w:rPr>
          <w:rFonts w:ascii="Times New Roman" w:hAnsi="Times New Roman" w:cs="Times New Roman"/>
          <w:color w:val="333333"/>
          <w:spacing w:val="-7"/>
          <w:sz w:val="28"/>
          <w:szCs w:val="28"/>
        </w:rPr>
        <w:t>3. Настоящее постановление вступает в силу после официального опубликования (обнародования).</w:t>
      </w:r>
    </w:p>
    <w:p w:rsidR="005849F2" w:rsidRDefault="005849F2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5849F2" w:rsidRDefault="005849F2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bookmarkEnd w:id="0"/>
    </w:p>
    <w:p w:rsidR="005849F2" w:rsidRDefault="005849F2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5849F2" w:rsidRDefault="002C6929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Глава сельского поселения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 xml:space="preserve">                     Е.М. Репина</w:t>
      </w:r>
    </w:p>
    <w:p w:rsidR="005849F2" w:rsidRDefault="005849F2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5849F2" w:rsidRDefault="002C6929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5849F2" w:rsidRDefault="005849F2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5849F2" w:rsidRDefault="005849F2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5849F2" w:rsidRDefault="002C6929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5849F2" w:rsidRDefault="005849F2">
      <w:pPr>
        <w:shd w:val="clear" w:color="auto" w:fill="FFFFFF"/>
        <w:spacing w:after="63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5849F2" w:rsidRDefault="005849F2">
      <w:pPr>
        <w:shd w:val="clear" w:color="auto" w:fill="FFFFFF"/>
        <w:spacing w:after="63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5849F2" w:rsidRDefault="005849F2" w:rsidP="00F87130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F87130" w:rsidRDefault="00F87130" w:rsidP="00F87130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5849F2" w:rsidRDefault="005849F2">
      <w:pPr>
        <w:shd w:val="clear" w:color="auto" w:fill="FFFFFF"/>
        <w:spacing w:after="63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5849F2" w:rsidRDefault="002C6929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УТВЕРЖДЕНА</w:t>
      </w:r>
    </w:p>
    <w:p w:rsidR="005849F2" w:rsidRDefault="002C6929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постановлением администрации</w:t>
      </w:r>
    </w:p>
    <w:p w:rsidR="005849F2" w:rsidRDefault="002C6929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Согдинского сельского поселения </w:t>
      </w:r>
    </w:p>
    <w:p w:rsidR="005849F2" w:rsidRDefault="002C6929">
      <w:pPr>
        <w:shd w:val="clear" w:color="auto" w:fill="FFFFFF"/>
        <w:spacing w:after="0" w:line="240" w:lineRule="exact"/>
        <w:jc w:val="right"/>
        <w:rPr>
          <w:rFonts w:ascii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от 31.10.2016 № 29</w:t>
      </w:r>
    </w:p>
    <w:p w:rsidR="005849F2" w:rsidRDefault="002C692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color w:val="333333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333333"/>
          <w:sz w:val="26"/>
          <w:szCs w:val="26"/>
          <w:lang w:eastAsia="ru-RU"/>
        </w:rPr>
        <w:t> </w:t>
      </w:r>
    </w:p>
    <w:p w:rsidR="005849F2" w:rsidRDefault="002C692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МЕТОДИКА</w:t>
      </w:r>
    </w:p>
    <w:p w:rsidR="005849F2" w:rsidRDefault="002C692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ПРОГНОЗИРОВАНИЯ ПОСТУПЛЕНИЙ ПО ИСТОЧНИКАМ ФИНАНСИРОВАНИЯ ДЕФИЦИТА БЮДЖЕТА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СОГДИНСКОГО СЕЛЬСКОГО ПОСЕЛЕНИЯ ВЕРХНЕБУРЕИНСКОГО МУНИЦИПАЛЬНОГО РАЙОНА ХАБАРОВСКОГО КРАЯ</w:t>
      </w:r>
    </w:p>
    <w:p w:rsidR="005849F2" w:rsidRDefault="005849F2">
      <w:pPr>
        <w:shd w:val="clear" w:color="auto" w:fill="FFFFFF"/>
        <w:spacing w:after="63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5849F2" w:rsidRDefault="002C6929">
      <w:pPr>
        <w:shd w:val="clear" w:color="auto" w:fill="FFFFFF"/>
        <w:spacing w:after="63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1. Настоящая Методика прогнозирования поступлений по источникам финансирования дефицита бюджета Согдинского сельского поселения Верхнебуреинского муниципального райо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 Хабаровского края разработана в целях прогнозирования поступлений по источникам финансирования дефицита бюджета сельского поселения. Методика прогнозирования направлена на повышение качества планирования бюджета сельского поселения</w:t>
      </w:r>
      <w:r>
        <w:rPr>
          <w:rFonts w:ascii="Tahoma" w:hAnsi="Tahoma" w:cs="Tahoma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и обеспечение сбалансированности бюджета поселения </w:t>
      </w:r>
    </w:p>
    <w:p w:rsidR="005849F2" w:rsidRDefault="002C6929">
      <w:pPr>
        <w:shd w:val="clear" w:color="auto" w:fill="FFFFFF"/>
        <w:spacing w:after="63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2. Перечень поступлений по источникам финансирования дефицита бюджета Согдинского сельского поселения Верхнебуреинского муниципального района Хабаровского края, в отношении которых главный администратор и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сточников финансирования дефицита бюджета администрация сельского поселения выполняет бюджетные полномочия:</w:t>
      </w:r>
    </w:p>
    <w:p w:rsidR="005849F2" w:rsidRDefault="005849F2">
      <w:pPr>
        <w:shd w:val="clear" w:color="auto" w:fill="FFFFFF"/>
        <w:spacing w:after="63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9382" w:type="dxa"/>
        <w:tblInd w:w="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882"/>
      </w:tblGrid>
      <w:tr w:rsidR="005849F2">
        <w:tc>
          <w:tcPr>
            <w:tcW w:w="45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49F2" w:rsidRDefault="002C6929">
            <w:pPr>
              <w:spacing w:after="63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Коды бюджетной классификации источников финансирования дефицита бюджета Согдинского сельского поселения Верхнебуреинского муниципального района </w:t>
            </w:r>
          </w:p>
          <w:p w:rsidR="005849F2" w:rsidRDefault="002C6929">
            <w:pPr>
              <w:spacing w:after="63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Хабаровского края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5849F2" w:rsidRDefault="002C6929" w:rsidP="00F87130">
            <w:pPr>
              <w:spacing w:after="63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Наименование кодов бюджетной классификации источников финансирования дефицита 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бюджета Согдинского сельского поселения Верхнебуреинского муниципального района Хабаровского края</w:t>
            </w:r>
          </w:p>
        </w:tc>
      </w:tr>
      <w:tr w:rsidR="005849F2">
        <w:tc>
          <w:tcPr>
            <w:tcW w:w="45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49F2" w:rsidRDefault="002C6929">
            <w:pPr>
              <w:spacing w:after="63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5849F2" w:rsidRDefault="002C6929">
            <w:pPr>
              <w:spacing w:after="63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Изменение остатков средств на сч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етах по учету средств бюджета</w:t>
            </w:r>
          </w:p>
        </w:tc>
      </w:tr>
      <w:tr w:rsidR="005849F2">
        <w:tc>
          <w:tcPr>
            <w:tcW w:w="450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849F2" w:rsidRDefault="002C6929">
            <w:pPr>
              <w:spacing w:after="63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8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5849F2" w:rsidRDefault="002C6929">
            <w:pPr>
              <w:spacing w:after="63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Увеличение прочих остатков денежных средств бюджета</w:t>
            </w:r>
            <w:r w:rsidRPr="00F87130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сельского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поселения</w:t>
            </w:r>
          </w:p>
        </w:tc>
      </w:tr>
    </w:tbl>
    <w:p w:rsidR="005849F2" w:rsidRDefault="005849F2">
      <w:pPr>
        <w:shd w:val="clear" w:color="auto" w:fill="FFFFFF"/>
        <w:spacing w:after="63" w:line="240" w:lineRule="auto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5849F2" w:rsidRDefault="002C6929">
      <w:pPr>
        <w:shd w:val="clear" w:color="auto" w:fill="FFFFFF"/>
        <w:spacing w:after="63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Объем поступлений возможного увеличения остатков денежных средств бюджета Согдинского сельского поселения Верхнебуреинского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муниципального района Хабаровского края определяется исходя из общего объёма доходов.</w:t>
      </w:r>
    </w:p>
    <w:p w:rsidR="005849F2" w:rsidRDefault="002C6929">
      <w:pPr>
        <w:shd w:val="clear" w:color="auto" w:fill="FFFFFF"/>
        <w:spacing w:after="63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 процессе исполнения местного бюджета допускается изменение прогнозируемых поступлений по источникам финансирования дефицита 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местного бюджета с учетом действующих догов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оров, соглашений (метод прямого счета).</w:t>
      </w:r>
    </w:p>
    <w:sectPr w:rsidR="005849F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929" w:rsidRDefault="002C6929">
      <w:pPr>
        <w:spacing w:line="240" w:lineRule="auto"/>
      </w:pPr>
      <w:r>
        <w:separator/>
      </w:r>
    </w:p>
  </w:endnote>
  <w:endnote w:type="continuationSeparator" w:id="0">
    <w:p w:rsidR="002C6929" w:rsidRDefault="002C69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929" w:rsidRDefault="002C6929">
      <w:pPr>
        <w:spacing w:after="0"/>
      </w:pPr>
      <w:r>
        <w:separator/>
      </w:r>
    </w:p>
  </w:footnote>
  <w:footnote w:type="continuationSeparator" w:id="0">
    <w:p w:rsidR="002C6929" w:rsidRDefault="002C692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E7994"/>
    <w:multiLevelType w:val="multilevel"/>
    <w:tmpl w:val="0FDE7994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381B"/>
    <w:rsid w:val="0003018E"/>
    <w:rsid w:val="000A3ED1"/>
    <w:rsid w:val="000C66DE"/>
    <w:rsid w:val="001040BA"/>
    <w:rsid w:val="00271139"/>
    <w:rsid w:val="002749C8"/>
    <w:rsid w:val="002A50BE"/>
    <w:rsid w:val="002C6929"/>
    <w:rsid w:val="003947E7"/>
    <w:rsid w:val="00403495"/>
    <w:rsid w:val="004072C3"/>
    <w:rsid w:val="00412F41"/>
    <w:rsid w:val="004B6C04"/>
    <w:rsid w:val="004D28D1"/>
    <w:rsid w:val="004F34C9"/>
    <w:rsid w:val="005849F2"/>
    <w:rsid w:val="005F5FB2"/>
    <w:rsid w:val="00686AFA"/>
    <w:rsid w:val="00732DFD"/>
    <w:rsid w:val="00737105"/>
    <w:rsid w:val="00794ADD"/>
    <w:rsid w:val="007975CA"/>
    <w:rsid w:val="007E393D"/>
    <w:rsid w:val="00876923"/>
    <w:rsid w:val="0089504E"/>
    <w:rsid w:val="008C2816"/>
    <w:rsid w:val="00965EAC"/>
    <w:rsid w:val="009D77C3"/>
    <w:rsid w:val="00B2213A"/>
    <w:rsid w:val="00B63CA0"/>
    <w:rsid w:val="00BA1235"/>
    <w:rsid w:val="00C370AA"/>
    <w:rsid w:val="00C96DBD"/>
    <w:rsid w:val="00D4381B"/>
    <w:rsid w:val="00DF1EE2"/>
    <w:rsid w:val="00E17774"/>
    <w:rsid w:val="00E33A9D"/>
    <w:rsid w:val="00E60769"/>
    <w:rsid w:val="00EB6A17"/>
    <w:rsid w:val="00EC5BD3"/>
    <w:rsid w:val="00F87130"/>
    <w:rsid w:val="00FB1C6C"/>
    <w:rsid w:val="00FB7A4D"/>
    <w:rsid w:val="00FE46DB"/>
    <w:rsid w:val="686F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E36456-0925-41C6-A168-5C415963B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qFormat/>
    <w:rPr>
      <w:color w:val="0000FF"/>
      <w:u w:val="single"/>
    </w:rPr>
  </w:style>
  <w:style w:type="character" w:styleId="a4">
    <w:name w:val="Strong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99"/>
    <w:locked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link w:val="1"/>
    <w:uiPriority w:val="99"/>
    <w:locked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Cambria"/>
      <w:b/>
      <w:bCs/>
      <w:color w:val="4F81BD"/>
    </w:rPr>
  </w:style>
  <w:style w:type="character" w:customStyle="1" w:styleId="apple-converted-space">
    <w:name w:val="apple-converted-space"/>
    <w:basedOn w:val="a0"/>
    <w:uiPriority w:val="99"/>
  </w:style>
  <w:style w:type="character" w:customStyle="1" w:styleId="a6">
    <w:name w:val="Текст выноски Знак"/>
    <w:link w:val="a5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news-date-time">
    <w:name w:val="news-date-time"/>
    <w:basedOn w:val="a0"/>
    <w:uiPriority w:val="99"/>
    <w:qFormat/>
  </w:style>
  <w:style w:type="paragraph" w:styleId="ad">
    <w:name w:val="List Paragraph"/>
    <w:basedOn w:val="a"/>
    <w:uiPriority w:val="99"/>
    <w:qFormat/>
    <w:pPr>
      <w:ind w:left="720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</w:style>
  <w:style w:type="character" w:customStyle="1" w:styleId="aa">
    <w:name w:val="Нижний колонтитул Знак"/>
    <w:basedOn w:val="a0"/>
    <w:link w:val="a9"/>
    <w:uiPriority w:val="99"/>
    <w:semiHidden/>
    <w:qFormat/>
    <w:lock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22</cp:revision>
  <cp:lastPrinted>2022-11-13T14:23:00Z</cp:lastPrinted>
  <dcterms:created xsi:type="dcterms:W3CDTF">2016-11-02T02:54:00Z</dcterms:created>
  <dcterms:modified xsi:type="dcterms:W3CDTF">2022-11-13T14:24:00Z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1049-11.2.0.10351</vt:lpwstr>
  </property>
  <property fmtid="{D5CDD505-2E9C-101B-9397-08002B2CF9AE}" pid="3" name="ICV">
    <vt:lpwstr>7DD3C82BF5CC4D4C832D43B9485C2A03</vt:lpwstr>
  </property>
</Properties>
</file>