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6" w:rsidRPr="00F76713" w:rsidRDefault="00EE3D17" w:rsidP="00620976">
      <w:pPr>
        <w:ind w:right="-5"/>
        <w:jc w:val="center"/>
        <w:rPr>
          <w:color w:val="404040" w:themeColor="text1" w:themeTint="BF"/>
          <w:sz w:val="28"/>
          <w:szCs w:val="28"/>
        </w:rPr>
      </w:pPr>
      <w:r w:rsidRPr="00EE3D17">
        <w:rPr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0976" w:rsidRPr="00F76713" w:rsidRDefault="00620976" w:rsidP="00620976">
      <w:pPr>
        <w:pStyle w:val="9"/>
        <w:ind w:right="-5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АДМИНИСТРАЦИЯ</w:t>
      </w:r>
    </w:p>
    <w:p w:rsidR="00620976" w:rsidRPr="00F76713" w:rsidRDefault="00620976" w:rsidP="00620976">
      <w:pPr>
        <w:ind w:right="-5"/>
        <w:jc w:val="center"/>
        <w:rPr>
          <w:b/>
          <w:color w:val="404040" w:themeColor="text1" w:themeTint="BF"/>
          <w:sz w:val="28"/>
          <w:szCs w:val="28"/>
        </w:rPr>
      </w:pPr>
      <w:r w:rsidRPr="00F76713">
        <w:rPr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620976" w:rsidRPr="00F76713" w:rsidRDefault="00620976" w:rsidP="00620976">
      <w:pPr>
        <w:ind w:right="-5"/>
        <w:jc w:val="center"/>
        <w:rPr>
          <w:b/>
          <w:bCs/>
          <w:color w:val="404040" w:themeColor="text1" w:themeTint="BF"/>
          <w:sz w:val="28"/>
          <w:szCs w:val="28"/>
        </w:rPr>
      </w:pPr>
      <w:r w:rsidRPr="00F76713">
        <w:rPr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20976" w:rsidRPr="00F76713" w:rsidRDefault="00620976" w:rsidP="00620976">
      <w:pPr>
        <w:ind w:right="-5"/>
        <w:jc w:val="center"/>
        <w:rPr>
          <w:b/>
          <w:bCs/>
          <w:color w:val="404040" w:themeColor="text1" w:themeTint="BF"/>
          <w:sz w:val="28"/>
          <w:szCs w:val="28"/>
        </w:rPr>
      </w:pPr>
      <w:r w:rsidRPr="00F76713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620976" w:rsidRPr="00F76713" w:rsidRDefault="00620976" w:rsidP="00620976">
      <w:pPr>
        <w:ind w:right="-5"/>
        <w:jc w:val="center"/>
        <w:rPr>
          <w:color w:val="404040" w:themeColor="text1" w:themeTint="BF"/>
          <w:sz w:val="28"/>
          <w:szCs w:val="28"/>
        </w:rPr>
      </w:pPr>
    </w:p>
    <w:p w:rsidR="00620976" w:rsidRPr="000E75C4" w:rsidRDefault="00620976" w:rsidP="000E75C4">
      <w:pPr>
        <w:ind w:right="-5"/>
        <w:jc w:val="center"/>
        <w:rPr>
          <w:b/>
          <w:color w:val="404040" w:themeColor="text1" w:themeTint="BF"/>
          <w:sz w:val="28"/>
          <w:szCs w:val="28"/>
        </w:rPr>
      </w:pPr>
      <w:r w:rsidRPr="00F76713">
        <w:rPr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20976" w:rsidRPr="00F76713" w:rsidTr="002D792C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20976" w:rsidRPr="00F76713" w:rsidRDefault="00620976" w:rsidP="002D792C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</w:p>
          <w:p w:rsidR="00620976" w:rsidRPr="00F76713" w:rsidRDefault="00EE3D17" w:rsidP="002D792C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19.10</w:t>
            </w:r>
            <w:r w:rsidR="00620976" w:rsidRPr="00F76713">
              <w:rPr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620976" w:rsidRPr="00F76713">
              <w:rPr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22</w:t>
            </w:r>
          </w:p>
          <w:p w:rsidR="00620976" w:rsidRPr="00F76713" w:rsidRDefault="00620976" w:rsidP="002D792C">
            <w:pPr>
              <w:jc w:val="center"/>
              <w:rPr>
                <w:color w:val="404040" w:themeColor="text1" w:themeTint="BF"/>
              </w:rPr>
            </w:pPr>
            <w:r w:rsidRPr="00F76713">
              <w:rPr>
                <w:color w:val="404040" w:themeColor="text1" w:themeTint="BF"/>
              </w:rPr>
              <w:t>с. Согда</w:t>
            </w:r>
          </w:p>
          <w:p w:rsidR="00620976" w:rsidRPr="00F76713" w:rsidRDefault="00620976" w:rsidP="002D792C">
            <w:pPr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620976" w:rsidRPr="00F76713" w:rsidRDefault="00620976" w:rsidP="00620976">
      <w:pPr>
        <w:rPr>
          <w:color w:val="404040" w:themeColor="text1" w:themeTint="BF"/>
          <w:sz w:val="28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p w:rsidR="00620976" w:rsidRPr="00F76713" w:rsidRDefault="00620976" w:rsidP="00620976">
      <w:pPr>
        <w:rPr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-50"/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13"/>
      </w:tblGrid>
      <w:tr w:rsidR="00EE3D17" w:rsidRPr="00EE3D17" w:rsidTr="007808CF">
        <w:trPr>
          <w:trHeight w:val="326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</w:tcPr>
          <w:p w:rsidR="00EE3D17" w:rsidRPr="00EE3D17" w:rsidRDefault="00EE3D17" w:rsidP="00A77D40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  <w:r w:rsidRPr="00EE3D17">
              <w:rPr>
                <w:color w:val="404040" w:themeColor="text1" w:themeTint="BF"/>
                <w:sz w:val="28"/>
                <w:szCs w:val="28"/>
              </w:rPr>
              <w:t>Об утверждении Методики 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</w:t>
            </w:r>
          </w:p>
        </w:tc>
      </w:tr>
    </w:tbl>
    <w:p w:rsidR="008D24DA" w:rsidRPr="00EE3D17" w:rsidRDefault="008D24DA" w:rsidP="00EE3D17">
      <w:pPr>
        <w:pStyle w:val="af5"/>
        <w:spacing w:before="0" w:beforeAutospacing="0" w:after="0" w:afterAutospacing="0"/>
        <w:ind w:firstLine="708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>В соответствии со статьей 160.1 Бюджетного кодекса Российской Федерации, пунктом 3 Постановления Правительства Российской Федерации от 23 июня 2016 г</w:t>
      </w:r>
      <w:r w:rsidR="00EE3D17" w:rsidRPr="00EE3D17">
        <w:rPr>
          <w:color w:val="404040" w:themeColor="text1" w:themeTint="BF"/>
          <w:sz w:val="28"/>
          <w:szCs w:val="28"/>
        </w:rPr>
        <w:t>. №</w:t>
      </w:r>
      <w:r w:rsidRPr="00EE3D17">
        <w:rPr>
          <w:color w:val="404040" w:themeColor="text1" w:themeTint="BF"/>
          <w:sz w:val="28"/>
          <w:szCs w:val="28"/>
        </w:rPr>
        <w:t xml:space="preserve"> 574 "Об общих требованиях к методике прогнозирования поступлений доходов в бюджеты бюджетной системы Российской Федерации", порядком формирования и применения бюджетной классификации Российской Федерации, утвержденным приказом Министерства финансов Российско</w:t>
      </w:r>
      <w:r w:rsidR="00EE3D17" w:rsidRPr="00EE3D17">
        <w:rPr>
          <w:color w:val="404040" w:themeColor="text1" w:themeTint="BF"/>
          <w:sz w:val="28"/>
          <w:szCs w:val="28"/>
        </w:rPr>
        <w:t>й Федерации от 08 июня 2018 г.</w:t>
      </w:r>
      <w:r w:rsidRPr="00EE3D17">
        <w:rPr>
          <w:color w:val="404040" w:themeColor="text1" w:themeTint="BF"/>
          <w:sz w:val="28"/>
          <w:szCs w:val="28"/>
        </w:rPr>
        <w:t xml:space="preserve"> № 132н, в целях повышения эффективности управления муниципальными финансами, повышения объективности прогнозирования доходов бюджета сельского поселения на очередной финансовый год и плановый период, администрация Согдинского сельского поселения </w:t>
      </w:r>
    </w:p>
    <w:p w:rsidR="00EE3D17" w:rsidRDefault="008D24DA" w:rsidP="00EE3D17">
      <w:pPr>
        <w:pStyle w:val="af5"/>
        <w:spacing w:before="0" w:beforeAutospacing="0" w:after="0" w:afterAutospacing="0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 xml:space="preserve">ПОСТАНОВЛЯЕТ:  </w:t>
      </w:r>
    </w:p>
    <w:p w:rsidR="00EE3D17" w:rsidRDefault="008D24DA" w:rsidP="00EE3D17">
      <w:pPr>
        <w:pStyle w:val="af5"/>
        <w:spacing w:before="0" w:beforeAutospacing="0" w:after="0" w:afterAutospacing="0"/>
        <w:ind w:firstLine="708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>1. Утвердить Методику прогнозирования поступлений доходов в бюджет, главным администратором которых является администрация Согдинского сельского поселения</w:t>
      </w:r>
      <w:r w:rsidR="00EE3D17" w:rsidRPr="00EE3D17">
        <w:rPr>
          <w:color w:val="404040" w:themeColor="text1" w:themeTint="BF"/>
          <w:sz w:val="28"/>
          <w:szCs w:val="28"/>
        </w:rPr>
        <w:t xml:space="preserve"> </w:t>
      </w:r>
      <w:r w:rsidR="00DD062D" w:rsidRPr="00EE3D17">
        <w:rPr>
          <w:color w:val="404040" w:themeColor="text1" w:themeTint="BF"/>
          <w:sz w:val="28"/>
          <w:szCs w:val="28"/>
        </w:rPr>
        <w:t>Верхнебуреинского муниципального района</w:t>
      </w:r>
      <w:r w:rsidRPr="00EE3D17">
        <w:rPr>
          <w:color w:val="404040" w:themeColor="text1" w:themeTint="BF"/>
          <w:sz w:val="28"/>
          <w:szCs w:val="28"/>
        </w:rPr>
        <w:t xml:space="preserve">, согласно приложению к настоящему постановлению. </w:t>
      </w:r>
    </w:p>
    <w:p w:rsidR="00EE3D17" w:rsidRDefault="008D24DA" w:rsidP="00EE3D17">
      <w:pPr>
        <w:pStyle w:val="af5"/>
        <w:spacing w:before="0" w:beforeAutospacing="0" w:after="0" w:afterAutospacing="0"/>
        <w:ind w:firstLine="708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>2. Считать утратившим силу постановлени</w:t>
      </w:r>
      <w:r w:rsidR="00DD062D" w:rsidRPr="00EE3D17">
        <w:rPr>
          <w:color w:val="404040" w:themeColor="text1" w:themeTint="BF"/>
          <w:sz w:val="28"/>
          <w:szCs w:val="28"/>
        </w:rPr>
        <w:t>е администрации С</w:t>
      </w:r>
      <w:r w:rsidRPr="00EE3D17">
        <w:rPr>
          <w:color w:val="404040" w:themeColor="text1" w:themeTint="BF"/>
          <w:sz w:val="28"/>
          <w:szCs w:val="28"/>
        </w:rPr>
        <w:t>о</w:t>
      </w:r>
      <w:r w:rsidR="00DD062D" w:rsidRPr="00EE3D17">
        <w:rPr>
          <w:color w:val="404040" w:themeColor="text1" w:themeTint="BF"/>
          <w:sz w:val="28"/>
          <w:szCs w:val="28"/>
        </w:rPr>
        <w:t>гдинского</w:t>
      </w:r>
      <w:r w:rsidRPr="00EE3D17">
        <w:rPr>
          <w:color w:val="404040" w:themeColor="text1" w:themeTint="BF"/>
          <w:sz w:val="28"/>
          <w:szCs w:val="28"/>
        </w:rPr>
        <w:t xml:space="preserve"> сельск</w:t>
      </w:r>
      <w:r w:rsidR="00DD062D" w:rsidRPr="00EE3D17">
        <w:rPr>
          <w:color w:val="404040" w:themeColor="text1" w:themeTint="BF"/>
          <w:sz w:val="28"/>
          <w:szCs w:val="28"/>
        </w:rPr>
        <w:t>ого поселения от 12</w:t>
      </w:r>
      <w:r w:rsidRPr="00EE3D17">
        <w:rPr>
          <w:color w:val="404040" w:themeColor="text1" w:themeTint="BF"/>
          <w:sz w:val="28"/>
          <w:szCs w:val="28"/>
        </w:rPr>
        <w:t>.06.201</w:t>
      </w:r>
      <w:r w:rsidR="00EE3D17" w:rsidRPr="00EE3D17">
        <w:rPr>
          <w:color w:val="404040" w:themeColor="text1" w:themeTint="BF"/>
          <w:sz w:val="28"/>
          <w:szCs w:val="28"/>
        </w:rPr>
        <w:t>7 г.</w:t>
      </w:r>
      <w:r w:rsidRPr="00EE3D17">
        <w:rPr>
          <w:color w:val="404040" w:themeColor="text1" w:themeTint="BF"/>
          <w:sz w:val="28"/>
          <w:szCs w:val="28"/>
        </w:rPr>
        <w:t xml:space="preserve"> № 13</w:t>
      </w:r>
      <w:r w:rsidR="00DD062D" w:rsidRPr="00EE3D17">
        <w:rPr>
          <w:color w:val="404040" w:themeColor="text1" w:themeTint="BF"/>
          <w:sz w:val="28"/>
          <w:szCs w:val="28"/>
        </w:rPr>
        <w:t xml:space="preserve"> «</w:t>
      </w:r>
      <w:r w:rsidR="00EE3D17" w:rsidRPr="00EE3D17">
        <w:rPr>
          <w:color w:val="404040" w:themeColor="text1" w:themeTint="BF"/>
          <w:sz w:val="28"/>
          <w:szCs w:val="28"/>
        </w:rPr>
        <w:t>О внесении изменений в методику прогнозирования поступлений доходов в бюджет Согдинского сельского поселения, главным администратором которых является администрация Согдинского сельского поселения, утвержденного постановлением администрации Согдинского сельского поселения от 31.10.2016 г. № 31 «Об утверждении Методики прогнозирования поступлений администрируемых доходов в бюджет Согдинского сельского поселения Верхнебуреинского муниципа</w:t>
      </w:r>
      <w:r w:rsidR="00EE3D17">
        <w:rPr>
          <w:color w:val="404040" w:themeColor="text1" w:themeTint="BF"/>
          <w:sz w:val="28"/>
          <w:szCs w:val="28"/>
        </w:rPr>
        <w:t>льного района Хабаровского края</w:t>
      </w:r>
      <w:r w:rsidR="00DD062D" w:rsidRPr="00EE3D17">
        <w:rPr>
          <w:color w:val="404040" w:themeColor="text1" w:themeTint="BF"/>
          <w:sz w:val="28"/>
          <w:szCs w:val="28"/>
        </w:rPr>
        <w:t>».</w:t>
      </w:r>
    </w:p>
    <w:p w:rsidR="00EE3D17" w:rsidRDefault="008D24DA" w:rsidP="00EE3D17">
      <w:pPr>
        <w:pStyle w:val="af5"/>
        <w:spacing w:before="0" w:beforeAutospacing="0" w:after="0" w:afterAutospacing="0"/>
        <w:ind w:firstLine="708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 xml:space="preserve">3. Контроль за исполнением настоящего постановления </w:t>
      </w:r>
      <w:r w:rsidR="00EE3D17" w:rsidRPr="00EE3D17">
        <w:rPr>
          <w:color w:val="404040" w:themeColor="text1" w:themeTint="BF"/>
          <w:sz w:val="28"/>
          <w:szCs w:val="28"/>
        </w:rPr>
        <w:t>оставляю за собой</w:t>
      </w:r>
      <w:r w:rsidRPr="00EE3D17">
        <w:rPr>
          <w:color w:val="404040" w:themeColor="text1" w:themeTint="BF"/>
          <w:sz w:val="28"/>
          <w:szCs w:val="28"/>
        </w:rPr>
        <w:t xml:space="preserve">. </w:t>
      </w:r>
    </w:p>
    <w:p w:rsidR="008D24DA" w:rsidRPr="00EE3D17" w:rsidRDefault="008D24DA" w:rsidP="00EE3D17">
      <w:pPr>
        <w:pStyle w:val="af5"/>
        <w:spacing w:before="0" w:beforeAutospacing="0" w:after="0" w:afterAutospacing="0"/>
        <w:ind w:firstLine="708"/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lastRenderedPageBreak/>
        <w:t xml:space="preserve">4. Настоящее постановление вступает в силу с </w:t>
      </w:r>
      <w:r w:rsidR="00EE3D17" w:rsidRPr="00EE3D17">
        <w:rPr>
          <w:color w:val="404040" w:themeColor="text1" w:themeTint="BF"/>
          <w:sz w:val="28"/>
          <w:szCs w:val="28"/>
        </w:rPr>
        <w:t>«0</w:t>
      </w:r>
      <w:r w:rsidRPr="00EE3D17">
        <w:rPr>
          <w:color w:val="404040" w:themeColor="text1" w:themeTint="BF"/>
          <w:sz w:val="28"/>
          <w:szCs w:val="28"/>
        </w:rPr>
        <w:t>1</w:t>
      </w:r>
      <w:r w:rsidR="00EE3D17" w:rsidRPr="00EE3D17">
        <w:rPr>
          <w:color w:val="404040" w:themeColor="text1" w:themeTint="BF"/>
          <w:sz w:val="28"/>
          <w:szCs w:val="28"/>
        </w:rPr>
        <w:t>»</w:t>
      </w:r>
      <w:r w:rsidRPr="00EE3D17">
        <w:rPr>
          <w:color w:val="404040" w:themeColor="text1" w:themeTint="BF"/>
          <w:sz w:val="28"/>
          <w:szCs w:val="28"/>
        </w:rPr>
        <w:t xml:space="preserve"> января 2019 года и подлежит официальному опубликованию (обнародованию). </w:t>
      </w:r>
    </w:p>
    <w:p w:rsidR="00923AE0" w:rsidRPr="00EE3D17" w:rsidRDefault="00923AE0" w:rsidP="00EE3D1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EE3D17" w:rsidRDefault="00923AE0" w:rsidP="00EE3D1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EE3D17" w:rsidRDefault="00923AE0" w:rsidP="00EE3D1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EE3D17" w:rsidRDefault="00C6430C" w:rsidP="00EE3D17">
      <w:pPr>
        <w:jc w:val="both"/>
        <w:rPr>
          <w:color w:val="404040" w:themeColor="text1" w:themeTint="BF"/>
          <w:sz w:val="28"/>
          <w:szCs w:val="28"/>
        </w:rPr>
      </w:pPr>
      <w:r w:rsidRPr="00EE3D17">
        <w:rPr>
          <w:color w:val="404040" w:themeColor="text1" w:themeTint="BF"/>
          <w:sz w:val="28"/>
          <w:szCs w:val="28"/>
        </w:rPr>
        <w:t>Глава сельского поселения</w:t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Pr="00EE3D17">
        <w:rPr>
          <w:color w:val="404040" w:themeColor="text1" w:themeTint="BF"/>
          <w:sz w:val="28"/>
          <w:szCs w:val="28"/>
        </w:rPr>
        <w:tab/>
      </w:r>
      <w:r w:rsidR="00620976" w:rsidRPr="00EE3D17">
        <w:rPr>
          <w:color w:val="404040" w:themeColor="text1" w:themeTint="BF"/>
          <w:sz w:val="28"/>
          <w:szCs w:val="28"/>
        </w:rPr>
        <w:t xml:space="preserve"> Е.М. Репина</w:t>
      </w:r>
    </w:p>
    <w:p w:rsidR="00620976" w:rsidRPr="00EE3D17" w:rsidRDefault="00620976" w:rsidP="00EE3D1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Pr="00EE3D17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8D24DA" w:rsidRDefault="008D24DA" w:rsidP="00DE5637">
      <w:pPr>
        <w:jc w:val="both"/>
        <w:rPr>
          <w:color w:val="404040" w:themeColor="text1" w:themeTint="BF"/>
          <w:sz w:val="28"/>
          <w:szCs w:val="28"/>
        </w:rPr>
      </w:pPr>
    </w:p>
    <w:p w:rsidR="00A77D40" w:rsidRDefault="00A77D40" w:rsidP="00DE5637">
      <w:pPr>
        <w:jc w:val="both"/>
        <w:rPr>
          <w:color w:val="404040" w:themeColor="text1" w:themeTint="BF"/>
          <w:sz w:val="28"/>
          <w:szCs w:val="28"/>
        </w:rPr>
      </w:pPr>
    </w:p>
    <w:p w:rsidR="00A77D40" w:rsidRDefault="00A77D40" w:rsidP="00DE5637">
      <w:pPr>
        <w:jc w:val="both"/>
        <w:rPr>
          <w:color w:val="404040" w:themeColor="text1" w:themeTint="BF"/>
          <w:sz w:val="28"/>
          <w:szCs w:val="28"/>
        </w:rPr>
      </w:pPr>
    </w:p>
    <w:p w:rsidR="00A77D40" w:rsidRDefault="00A77D40" w:rsidP="00DE5637">
      <w:pPr>
        <w:jc w:val="both"/>
        <w:rPr>
          <w:color w:val="404040" w:themeColor="text1" w:themeTint="BF"/>
          <w:sz w:val="28"/>
          <w:szCs w:val="28"/>
        </w:rPr>
      </w:pPr>
    </w:p>
    <w:p w:rsidR="00A77D40" w:rsidRDefault="00A77D40" w:rsidP="00DE5637">
      <w:pPr>
        <w:jc w:val="both"/>
        <w:rPr>
          <w:color w:val="404040" w:themeColor="text1" w:themeTint="BF"/>
          <w:sz w:val="28"/>
          <w:szCs w:val="28"/>
        </w:rPr>
      </w:pPr>
    </w:p>
    <w:p w:rsidR="00EE3D17" w:rsidRDefault="00EE3D17" w:rsidP="00DE5637">
      <w:pPr>
        <w:jc w:val="both"/>
        <w:rPr>
          <w:color w:val="404040" w:themeColor="text1" w:themeTint="BF"/>
          <w:sz w:val="28"/>
          <w:szCs w:val="28"/>
        </w:rPr>
      </w:pPr>
    </w:p>
    <w:p w:rsidR="00923AE0" w:rsidRPr="00F76713" w:rsidRDefault="00923AE0" w:rsidP="00DE5637">
      <w:pPr>
        <w:jc w:val="both"/>
        <w:rPr>
          <w:color w:val="404040" w:themeColor="text1" w:themeTint="BF"/>
          <w:sz w:val="28"/>
          <w:szCs w:val="28"/>
        </w:rPr>
      </w:pPr>
    </w:p>
    <w:tbl>
      <w:tblPr>
        <w:tblStyle w:val="af4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672"/>
      </w:tblGrid>
      <w:tr w:rsidR="00C47BAA" w:rsidRPr="00F76713" w:rsidTr="00C47BAA">
        <w:tc>
          <w:tcPr>
            <w:tcW w:w="4815" w:type="dxa"/>
          </w:tcPr>
          <w:p w:rsidR="00C47BAA" w:rsidRPr="00F76713" w:rsidRDefault="00C47BAA" w:rsidP="00C47BAA">
            <w:pPr>
              <w:autoSpaceDE w:val="0"/>
              <w:autoSpaceDN w:val="0"/>
              <w:adjustRightInd w:val="0"/>
              <w:jc w:val="center"/>
              <w:rPr>
                <w:color w:val="404040" w:themeColor="text1" w:themeTint="BF"/>
                <w:sz w:val="26"/>
                <w:szCs w:val="26"/>
              </w:rPr>
            </w:pPr>
          </w:p>
        </w:tc>
        <w:tc>
          <w:tcPr>
            <w:tcW w:w="4672" w:type="dxa"/>
          </w:tcPr>
          <w:p w:rsidR="00620976" w:rsidRPr="00F76713" w:rsidRDefault="00C47BAA" w:rsidP="00EE3D1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 xml:space="preserve">Приложение </w:t>
            </w:r>
          </w:p>
          <w:p w:rsidR="00C47BAA" w:rsidRPr="00F76713" w:rsidRDefault="00C47BAA" w:rsidP="00F76713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>к постановлению</w:t>
            </w:r>
            <w:r w:rsidR="00EE3D17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 xml:space="preserve">администрации </w:t>
            </w:r>
            <w:r w:rsidR="00620976" w:rsidRPr="00F76713">
              <w:rPr>
                <w:color w:val="404040" w:themeColor="text1" w:themeTint="BF"/>
                <w:sz w:val="28"/>
                <w:szCs w:val="28"/>
              </w:rPr>
              <w:t>Согдинского</w:t>
            </w:r>
            <w:r w:rsidR="00EE3D17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Pr="00F76713">
              <w:rPr>
                <w:color w:val="404040" w:themeColor="text1" w:themeTint="BF"/>
                <w:sz w:val="28"/>
                <w:szCs w:val="28"/>
              </w:rPr>
              <w:t>сельского поселения</w:t>
            </w:r>
          </w:p>
          <w:p w:rsidR="00C47BAA" w:rsidRPr="00F76713" w:rsidRDefault="00C47BAA" w:rsidP="004519D4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color w:val="404040" w:themeColor="text1" w:themeTint="BF"/>
                <w:sz w:val="28"/>
                <w:szCs w:val="28"/>
              </w:rPr>
            </w:pPr>
            <w:r w:rsidRPr="00F76713">
              <w:rPr>
                <w:color w:val="404040" w:themeColor="text1" w:themeTint="BF"/>
                <w:sz w:val="28"/>
                <w:szCs w:val="28"/>
              </w:rPr>
              <w:t>от</w:t>
            </w:r>
            <w:r w:rsidR="00EE3D17">
              <w:rPr>
                <w:color w:val="404040" w:themeColor="text1" w:themeTint="BF"/>
                <w:sz w:val="28"/>
                <w:szCs w:val="28"/>
              </w:rPr>
              <w:t xml:space="preserve"> 19.10.201</w:t>
            </w:r>
            <w:r w:rsidR="004519D4">
              <w:rPr>
                <w:color w:val="404040" w:themeColor="text1" w:themeTint="BF"/>
                <w:sz w:val="28"/>
                <w:szCs w:val="28"/>
              </w:rPr>
              <w:t>8</w:t>
            </w:r>
            <w:r w:rsidR="00EE3D17">
              <w:rPr>
                <w:color w:val="404040" w:themeColor="text1" w:themeTint="BF"/>
                <w:sz w:val="28"/>
                <w:szCs w:val="28"/>
              </w:rPr>
              <w:t xml:space="preserve"> </w:t>
            </w:r>
            <w:r w:rsidR="00DD062D">
              <w:rPr>
                <w:color w:val="404040" w:themeColor="text1" w:themeTint="BF"/>
                <w:sz w:val="28"/>
                <w:szCs w:val="28"/>
              </w:rPr>
              <w:t>№</w:t>
            </w:r>
            <w:r w:rsidR="00EE3D17">
              <w:rPr>
                <w:color w:val="404040" w:themeColor="text1" w:themeTint="BF"/>
                <w:sz w:val="28"/>
                <w:szCs w:val="28"/>
              </w:rPr>
              <w:t xml:space="preserve"> 22</w:t>
            </w:r>
            <w:r w:rsidR="00DD062D">
              <w:rPr>
                <w:color w:val="404040" w:themeColor="text1" w:themeTint="BF"/>
                <w:sz w:val="28"/>
                <w:szCs w:val="28"/>
              </w:rPr>
              <w:t xml:space="preserve"> </w:t>
            </w:r>
          </w:p>
        </w:tc>
      </w:tr>
    </w:tbl>
    <w:p w:rsidR="00304482" w:rsidRPr="00F76713" w:rsidRDefault="00304482" w:rsidP="00C47BAA">
      <w:pPr>
        <w:autoSpaceDE w:val="0"/>
        <w:autoSpaceDN w:val="0"/>
        <w:adjustRightInd w:val="0"/>
        <w:ind w:firstLine="540"/>
        <w:jc w:val="center"/>
        <w:rPr>
          <w:color w:val="404040" w:themeColor="text1" w:themeTint="BF"/>
          <w:sz w:val="26"/>
          <w:szCs w:val="26"/>
        </w:rPr>
      </w:pPr>
    </w:p>
    <w:p w:rsidR="00304482" w:rsidRPr="00F76713" w:rsidRDefault="00304482" w:rsidP="00C47BAA">
      <w:pPr>
        <w:autoSpaceDE w:val="0"/>
        <w:autoSpaceDN w:val="0"/>
        <w:adjustRightInd w:val="0"/>
        <w:ind w:firstLine="540"/>
        <w:jc w:val="center"/>
        <w:rPr>
          <w:color w:val="404040" w:themeColor="text1" w:themeTint="BF"/>
          <w:sz w:val="26"/>
          <w:szCs w:val="26"/>
        </w:rPr>
      </w:pPr>
    </w:p>
    <w:p w:rsidR="00304482" w:rsidRPr="00F76713" w:rsidRDefault="00304482" w:rsidP="00304482">
      <w:pPr>
        <w:pStyle w:val="20"/>
        <w:shd w:val="clear" w:color="auto" w:fill="auto"/>
        <w:spacing w:after="0" w:line="235" w:lineRule="exact"/>
        <w:ind w:left="20" w:firstLine="0"/>
        <w:jc w:val="center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МЕТОДИКА</w:t>
      </w:r>
    </w:p>
    <w:p w:rsidR="00304482" w:rsidRPr="00F76713" w:rsidRDefault="00EE3D17" w:rsidP="00304482">
      <w:pPr>
        <w:pStyle w:val="ac"/>
        <w:jc w:val="center"/>
        <w:rPr>
          <w:color w:val="404040" w:themeColor="text1" w:themeTint="BF"/>
        </w:rPr>
      </w:pPr>
      <w:r w:rsidRPr="00EE3D17">
        <w:rPr>
          <w:color w:val="404040" w:themeColor="text1" w:themeTint="BF"/>
          <w:szCs w:val="28"/>
        </w:rPr>
        <w:t>прогнозирования поступлений доходов в бюджет, главным администратором которых является администрация Согдинского сельского поселения Верхнебуреинского муниципального района</w:t>
      </w:r>
    </w:p>
    <w:p w:rsidR="00304482" w:rsidRPr="00F76713" w:rsidRDefault="00304482" w:rsidP="0030448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6"/>
          <w:szCs w:val="26"/>
        </w:rPr>
      </w:pPr>
    </w:p>
    <w:p w:rsidR="00A77D40" w:rsidRDefault="00304482" w:rsidP="00A77D40">
      <w:pPr>
        <w:autoSpaceDE w:val="0"/>
        <w:autoSpaceDN w:val="0"/>
        <w:adjustRightInd w:val="0"/>
        <w:ind w:firstLine="708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1. Общие положения</w:t>
      </w:r>
      <w:r w:rsidR="00A77D40">
        <w:rPr>
          <w:color w:val="404040" w:themeColor="text1" w:themeTint="BF"/>
          <w:sz w:val="28"/>
          <w:szCs w:val="28"/>
        </w:rPr>
        <w:t>.</w:t>
      </w:r>
    </w:p>
    <w:p w:rsidR="008D24DA" w:rsidRPr="00A77D40" w:rsidRDefault="008D24DA" w:rsidP="00465063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  <w:r w:rsidRPr="00A77D40">
        <w:rPr>
          <w:color w:val="404040" w:themeColor="text1" w:themeTint="BF"/>
          <w:sz w:val="28"/>
          <w:szCs w:val="28"/>
        </w:rPr>
        <w:t>Настоящая Методика разработана в соответствии со статьей 160.1 Бюджетного кодекса Российской Федерации, с общими требованиями к методике прогнозирования поступлений доходов в бюджеты бюджетной системы Росси</w:t>
      </w:r>
      <w:r w:rsidR="00A77D40" w:rsidRPr="00A77D40">
        <w:rPr>
          <w:color w:val="404040" w:themeColor="text1" w:themeTint="BF"/>
          <w:sz w:val="28"/>
          <w:szCs w:val="28"/>
        </w:rPr>
        <w:t>йской Федерации, утвержденными П</w:t>
      </w:r>
      <w:r w:rsidRPr="00A77D40">
        <w:rPr>
          <w:color w:val="404040" w:themeColor="text1" w:themeTint="BF"/>
          <w:sz w:val="28"/>
          <w:szCs w:val="28"/>
        </w:rPr>
        <w:t>остановлением Правительства Российской Федерации от 23 июня 2016</w:t>
      </w:r>
      <w:r w:rsidR="00EE3D17" w:rsidRPr="00A77D40">
        <w:rPr>
          <w:color w:val="404040" w:themeColor="text1" w:themeTint="BF"/>
          <w:sz w:val="28"/>
          <w:szCs w:val="28"/>
        </w:rPr>
        <w:t xml:space="preserve"> г.</w:t>
      </w:r>
      <w:r w:rsidR="00A77D40" w:rsidRPr="00A77D40">
        <w:rPr>
          <w:color w:val="404040" w:themeColor="text1" w:themeTint="BF"/>
          <w:sz w:val="28"/>
          <w:szCs w:val="28"/>
        </w:rPr>
        <w:t xml:space="preserve"> № 574, П</w:t>
      </w:r>
      <w:r w:rsidRPr="00A77D40">
        <w:rPr>
          <w:color w:val="404040" w:themeColor="text1" w:themeTint="BF"/>
          <w:sz w:val="28"/>
          <w:szCs w:val="28"/>
        </w:rPr>
        <w:t>орядком формирования и применения бюджетной классификации Росс</w:t>
      </w:r>
      <w:r w:rsidR="00A77D40" w:rsidRPr="00A77D40">
        <w:rPr>
          <w:color w:val="404040" w:themeColor="text1" w:themeTint="BF"/>
          <w:sz w:val="28"/>
          <w:szCs w:val="28"/>
        </w:rPr>
        <w:t>ийской Федерации, утвержденным П</w:t>
      </w:r>
      <w:r w:rsidRPr="00A77D40">
        <w:rPr>
          <w:color w:val="404040" w:themeColor="text1" w:themeTint="BF"/>
          <w:sz w:val="28"/>
          <w:szCs w:val="28"/>
        </w:rPr>
        <w:t>риказом Министерства финансов Российск</w:t>
      </w:r>
      <w:r w:rsidR="00EE3D17" w:rsidRPr="00A77D40">
        <w:rPr>
          <w:color w:val="404040" w:themeColor="text1" w:themeTint="BF"/>
          <w:sz w:val="28"/>
          <w:szCs w:val="28"/>
        </w:rPr>
        <w:t>ой Федерации от 08 июня 2018 г.</w:t>
      </w:r>
      <w:r w:rsidRPr="00A77D40">
        <w:rPr>
          <w:color w:val="404040" w:themeColor="text1" w:themeTint="BF"/>
          <w:sz w:val="28"/>
          <w:szCs w:val="28"/>
        </w:rPr>
        <w:t xml:space="preserve"> № 132н, и применяется для  прогнозирования поступлений до</w:t>
      </w:r>
      <w:r w:rsidR="00B01A8C" w:rsidRPr="00A77D40">
        <w:rPr>
          <w:color w:val="404040" w:themeColor="text1" w:themeTint="BF"/>
          <w:sz w:val="28"/>
          <w:szCs w:val="28"/>
        </w:rPr>
        <w:t>ходов в бюджет Согдинского</w:t>
      </w:r>
      <w:r w:rsidRPr="00A77D40">
        <w:rPr>
          <w:color w:val="404040" w:themeColor="text1" w:themeTint="BF"/>
          <w:sz w:val="28"/>
          <w:szCs w:val="28"/>
        </w:rPr>
        <w:t xml:space="preserve"> сельского поселения по основным видам </w:t>
      </w:r>
      <w:r w:rsidR="00A77D40" w:rsidRPr="00A77D40">
        <w:rPr>
          <w:color w:val="404040" w:themeColor="text1" w:themeTint="BF"/>
          <w:sz w:val="28"/>
          <w:szCs w:val="28"/>
        </w:rPr>
        <w:t>налоговых и неналоговых доходов</w:t>
      </w:r>
      <w:r w:rsidRPr="00A77D40">
        <w:rPr>
          <w:color w:val="404040" w:themeColor="text1" w:themeTint="BF"/>
          <w:sz w:val="28"/>
          <w:szCs w:val="28"/>
        </w:rPr>
        <w:t xml:space="preserve"> в разрезе кодов классификации доходов, главным администратором которых является адми</w:t>
      </w:r>
      <w:r w:rsidR="00B01A8C" w:rsidRPr="00A77D40">
        <w:rPr>
          <w:color w:val="404040" w:themeColor="text1" w:themeTint="BF"/>
          <w:sz w:val="28"/>
          <w:szCs w:val="28"/>
        </w:rPr>
        <w:t>нистрация Согдинского</w:t>
      </w:r>
      <w:r w:rsidRPr="00A77D40">
        <w:rPr>
          <w:color w:val="404040" w:themeColor="text1" w:themeTint="BF"/>
          <w:sz w:val="28"/>
          <w:szCs w:val="28"/>
        </w:rPr>
        <w:t xml:space="preserve"> сельского поселения.</w:t>
      </w:r>
    </w:p>
    <w:p w:rsidR="00046062" w:rsidRPr="00F76713" w:rsidRDefault="00046062" w:rsidP="004547B2">
      <w:pPr>
        <w:autoSpaceDE w:val="0"/>
        <w:autoSpaceDN w:val="0"/>
        <w:adjustRightInd w:val="0"/>
        <w:ind w:firstLine="708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046062" w:rsidRPr="00F76713" w:rsidRDefault="00046062" w:rsidP="00046062">
      <w:pPr>
        <w:pStyle w:val="a4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2.</w:t>
      </w:r>
      <w:r w:rsidR="00EE3D17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Государственная пошлина за совершение нотариальных действий должностными лицами органов </w:t>
      </w:r>
      <w:r w:rsidR="00A77D40">
        <w:rPr>
          <w:rFonts w:ascii="Times New Roman" w:hAnsi="Times New Roman"/>
          <w:color w:val="404040" w:themeColor="text1" w:themeTint="BF"/>
          <w:sz w:val="28"/>
          <w:szCs w:val="28"/>
        </w:rPr>
        <w:t xml:space="preserve">местного самоуправления,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уполномоченными в соответствии с законодательными актами Российской Федерации на совершение нотариальных действий</w:t>
      </w:r>
      <w:r w:rsidR="00A77D40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 </w:t>
      </w:r>
      <w:r w:rsidR="00A77D40" w:rsidRPr="00A77D40">
        <w:rPr>
          <w:rFonts w:ascii="Times New Roman" w:hAnsi="Times New Roman"/>
          <w:b/>
          <w:color w:val="404040" w:themeColor="text1" w:themeTint="BF"/>
          <w:sz w:val="28"/>
          <w:szCs w:val="28"/>
        </w:rPr>
        <w:t>К</w:t>
      </w:r>
      <w:r w:rsidRPr="00A77D40">
        <w:rPr>
          <w:rFonts w:ascii="Times New Roman" w:hAnsi="Times New Roman"/>
          <w:b/>
          <w:color w:val="404040" w:themeColor="text1" w:themeTint="BF"/>
          <w:sz w:val="28"/>
          <w:szCs w:val="28"/>
        </w:rPr>
        <w:t>БК</w:t>
      </w:r>
      <w:r w:rsidRPr="00301624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80</w:t>
      </w:r>
      <w:r w:rsidR="00620976" w:rsidRPr="00301624">
        <w:rPr>
          <w:rFonts w:ascii="Times New Roman" w:hAnsi="Times New Roman"/>
          <w:b/>
          <w:color w:val="404040" w:themeColor="text1" w:themeTint="BF"/>
          <w:sz w:val="28"/>
          <w:szCs w:val="28"/>
        </w:rPr>
        <w:t>6</w:t>
      </w:r>
      <w:r w:rsidRPr="00301624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1 08</w:t>
      </w:r>
      <w:r w:rsidR="00465063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</w:t>
      </w:r>
      <w:r w:rsidRPr="00301624">
        <w:rPr>
          <w:rFonts w:ascii="Times New Roman" w:hAnsi="Times New Roman"/>
          <w:b/>
          <w:color w:val="404040" w:themeColor="text1" w:themeTint="BF"/>
          <w:sz w:val="28"/>
          <w:szCs w:val="28"/>
        </w:rPr>
        <w:t>04020 01 0000 110</w:t>
      </w:r>
      <w:r w:rsidR="00A77D40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</w:t>
      </w:r>
      <w:r w:rsidR="00A77D40" w:rsidRPr="00A77D40">
        <w:rPr>
          <w:rFonts w:ascii="Times New Roman" w:hAnsi="Times New Roman"/>
          <w:color w:val="404040" w:themeColor="text1" w:themeTint="BF"/>
          <w:sz w:val="28"/>
          <w:szCs w:val="28"/>
        </w:rPr>
        <w:t>и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прогнозируется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финансовом году</w:t>
      </w:r>
      <w:r w:rsidR="00A77D40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по следующей формуле:</w:t>
      </w:r>
    </w:p>
    <w:p w:rsidR="00046062" w:rsidRPr="00F76713" w:rsidRDefault="00F76713" w:rsidP="00A77D40">
      <w:pPr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Пгос = Ф * Кп + </w:t>
      </w:r>
      <w:r w:rsidR="00046062" w:rsidRPr="00F76713">
        <w:rPr>
          <w:color w:val="404040" w:themeColor="text1" w:themeTint="BF"/>
          <w:sz w:val="28"/>
          <w:szCs w:val="28"/>
        </w:rPr>
        <w:t>Д, где</w:t>
      </w:r>
    </w:p>
    <w:p w:rsidR="00046062" w:rsidRPr="00F76713" w:rsidRDefault="00046062" w:rsidP="00A77D40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Пгос </w:t>
      </w:r>
      <w:r w:rsidR="00D855CA">
        <w:rPr>
          <w:color w:val="404040" w:themeColor="text1" w:themeTint="BF"/>
          <w:sz w:val="28"/>
          <w:szCs w:val="28"/>
        </w:rPr>
        <w:t>-</w:t>
      </w:r>
      <w:r w:rsidRPr="00F76713">
        <w:rPr>
          <w:color w:val="404040" w:themeColor="text1" w:themeTint="BF"/>
          <w:sz w:val="28"/>
          <w:szCs w:val="28"/>
        </w:rPr>
        <w:t xml:space="preserve"> прогнозируемая сумма государственной пошлины, поступающая в бюджет сельского поселения, на очередной финансовый год;</w:t>
      </w:r>
    </w:p>
    <w:p w:rsidR="00046062" w:rsidRPr="00F76713" w:rsidRDefault="00046062" w:rsidP="00A77D40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Ф - фактические поступления государственной пошлины в бюджет сельского поселения в отчетном году;</w:t>
      </w:r>
    </w:p>
    <w:p w:rsidR="00046062" w:rsidRPr="00F76713" w:rsidRDefault="00046062" w:rsidP="00A77D40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Кп - коэффициент, характеризующий динамику поступлений в текущем году по сравнению с отчетным годом;</w:t>
      </w:r>
    </w:p>
    <w:p w:rsidR="00046062" w:rsidRPr="00F76713" w:rsidRDefault="00046062" w:rsidP="00A77D40">
      <w:pPr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Д - дополнительные (+) или выпадающие (-) доходы бюджета</w:t>
      </w:r>
      <w:r w:rsidR="00262E7C" w:rsidRPr="00F76713">
        <w:rPr>
          <w:color w:val="404040" w:themeColor="text1" w:themeTint="BF"/>
          <w:sz w:val="28"/>
          <w:szCs w:val="28"/>
        </w:rPr>
        <w:t xml:space="preserve"> поселения</w:t>
      </w:r>
      <w:r w:rsidRPr="00F76713">
        <w:rPr>
          <w:color w:val="404040" w:themeColor="text1" w:themeTint="BF"/>
          <w:sz w:val="28"/>
          <w:szCs w:val="28"/>
        </w:rPr>
        <w:t xml:space="preserve"> по государственной пошлине в прогнозируемом финансовом году, связанные с изменениями налогового и бюджетного законодательства.</w:t>
      </w:r>
    </w:p>
    <w:p w:rsidR="00046062" w:rsidRPr="00F76713" w:rsidRDefault="00046062" w:rsidP="00046062">
      <w:pPr>
        <w:pStyle w:val="a4"/>
        <w:ind w:firstLine="540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Прогнозируемое поступление государственной пошлины на первый год планового периода и на второй год планового периода принимается равным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сумме прогнозируемого поступления государственной пошлины на очередной финансовый год.</w:t>
      </w:r>
    </w:p>
    <w:p w:rsidR="00262E7C" w:rsidRPr="00F76713" w:rsidRDefault="00262E7C" w:rsidP="00262E7C">
      <w:pPr>
        <w:autoSpaceDE w:val="0"/>
        <w:autoSpaceDN w:val="0"/>
        <w:adjustRightInd w:val="0"/>
        <w:jc w:val="both"/>
        <w:outlineLvl w:val="1"/>
        <w:rPr>
          <w:color w:val="404040" w:themeColor="text1" w:themeTint="BF"/>
          <w:sz w:val="28"/>
          <w:szCs w:val="28"/>
        </w:rPr>
      </w:pPr>
    </w:p>
    <w:p w:rsidR="00A77D40" w:rsidRDefault="00262E7C" w:rsidP="00A77D40">
      <w:pPr>
        <w:autoSpaceDE w:val="0"/>
        <w:autoSpaceDN w:val="0"/>
        <w:adjustRightInd w:val="0"/>
        <w:ind w:firstLine="540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 Неналоговые доходы</w:t>
      </w:r>
    </w:p>
    <w:p w:rsidR="00DB6EA8" w:rsidRDefault="00262E7C" w:rsidP="00DB6EA8">
      <w:pPr>
        <w:autoSpaceDE w:val="0"/>
        <w:autoSpaceDN w:val="0"/>
        <w:adjustRightInd w:val="0"/>
        <w:ind w:firstLine="540"/>
        <w:jc w:val="both"/>
        <w:outlineLvl w:val="1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.1. Доходы от сдачи в аренду имущества, находящ</w:t>
      </w:r>
      <w:r w:rsidR="00301624">
        <w:rPr>
          <w:color w:val="404040" w:themeColor="text1" w:themeTint="BF"/>
          <w:sz w:val="28"/>
          <w:szCs w:val="28"/>
        </w:rPr>
        <w:t>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DB6EA8">
        <w:rPr>
          <w:color w:val="404040" w:themeColor="text1" w:themeTint="BF"/>
          <w:sz w:val="28"/>
          <w:szCs w:val="28"/>
        </w:rPr>
        <w:t xml:space="preserve"> по </w:t>
      </w:r>
      <w:r w:rsidR="00301624" w:rsidRPr="00D4079E">
        <w:rPr>
          <w:b/>
          <w:color w:val="404040" w:themeColor="text1" w:themeTint="BF"/>
          <w:sz w:val="28"/>
          <w:szCs w:val="28"/>
        </w:rPr>
        <w:t>КБК 806</w:t>
      </w:r>
      <w:r w:rsidR="00D4079E" w:rsidRPr="00D4079E">
        <w:rPr>
          <w:b/>
          <w:color w:val="404040" w:themeColor="text1" w:themeTint="BF"/>
          <w:sz w:val="28"/>
          <w:szCs w:val="28"/>
        </w:rPr>
        <w:t xml:space="preserve"> 1</w:t>
      </w:r>
      <w:r w:rsidR="00D855CA">
        <w:rPr>
          <w:b/>
          <w:color w:val="404040" w:themeColor="text1" w:themeTint="BF"/>
          <w:sz w:val="28"/>
          <w:szCs w:val="28"/>
        </w:rPr>
        <w:t xml:space="preserve"> 11 05035 10 0000 120</w:t>
      </w:r>
      <w:r w:rsidR="00DB6EA8">
        <w:rPr>
          <w:b/>
          <w:color w:val="404040" w:themeColor="text1" w:themeTint="BF"/>
          <w:sz w:val="28"/>
          <w:szCs w:val="28"/>
        </w:rPr>
        <w:t>.</w:t>
      </w:r>
    </w:p>
    <w:p w:rsidR="00DF51B5" w:rsidRPr="00D4079E" w:rsidRDefault="00601C5C" w:rsidP="00DB6EA8">
      <w:pPr>
        <w:autoSpaceDE w:val="0"/>
        <w:autoSpaceDN w:val="0"/>
        <w:adjustRightInd w:val="0"/>
        <w:ind w:firstLine="540"/>
        <w:jc w:val="both"/>
        <w:outlineLvl w:val="1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Д</w:t>
      </w:r>
      <w:r w:rsidR="00D4079E" w:rsidRPr="00D4079E">
        <w:rPr>
          <w:color w:val="404040" w:themeColor="text1" w:themeTint="BF"/>
          <w:sz w:val="28"/>
          <w:szCs w:val="28"/>
        </w:rPr>
        <w:t>оходы от сдачи в аренду имущества, составляющего казну сельских поселений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D4079E" w:rsidRPr="00D4079E">
        <w:rPr>
          <w:color w:val="404040" w:themeColor="text1" w:themeTint="BF"/>
          <w:sz w:val="28"/>
          <w:szCs w:val="28"/>
        </w:rPr>
        <w:t>(за исключением земельных участков)</w:t>
      </w:r>
      <w:r w:rsidR="00DB6EA8">
        <w:rPr>
          <w:color w:val="404040" w:themeColor="text1" w:themeTint="BF"/>
          <w:sz w:val="28"/>
          <w:szCs w:val="28"/>
        </w:rPr>
        <w:t xml:space="preserve"> по </w:t>
      </w:r>
      <w:r w:rsidR="00D4079E" w:rsidRPr="00D4079E">
        <w:rPr>
          <w:b/>
          <w:color w:val="404040" w:themeColor="text1" w:themeTint="BF"/>
          <w:sz w:val="28"/>
          <w:szCs w:val="28"/>
        </w:rPr>
        <w:t xml:space="preserve">КБК </w:t>
      </w:r>
      <w:r w:rsidR="00D855CA">
        <w:rPr>
          <w:b/>
          <w:color w:val="404040" w:themeColor="text1" w:themeTint="BF"/>
          <w:sz w:val="28"/>
          <w:szCs w:val="28"/>
        </w:rPr>
        <w:t xml:space="preserve">806 </w:t>
      </w:r>
      <w:r w:rsidR="00D4079E" w:rsidRPr="00D4079E">
        <w:rPr>
          <w:b/>
          <w:color w:val="404040" w:themeColor="text1" w:themeTint="BF"/>
          <w:sz w:val="28"/>
          <w:szCs w:val="28"/>
        </w:rPr>
        <w:t>1 11 05075 10 0000 120</w:t>
      </w:r>
      <w:r w:rsidR="00DB6EA8">
        <w:rPr>
          <w:b/>
          <w:color w:val="404040" w:themeColor="text1" w:themeTint="BF"/>
          <w:sz w:val="28"/>
          <w:szCs w:val="28"/>
        </w:rPr>
        <w:t>.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Источником данных о сдаваемой в аренду площади имущества и ставке арендной платы являются договоры, заключенные (планируемые к заключению) с арен</w:t>
      </w:r>
      <w:r w:rsidR="00262E7C" w:rsidRPr="00F76713">
        <w:rPr>
          <w:color w:val="404040" w:themeColor="text1" w:themeTint="BF"/>
          <w:sz w:val="28"/>
          <w:szCs w:val="28"/>
        </w:rPr>
        <w:t>даторами</w:t>
      </w:r>
      <w:r w:rsidRPr="00F76713">
        <w:rPr>
          <w:color w:val="404040" w:themeColor="text1" w:themeTint="BF"/>
          <w:sz w:val="28"/>
          <w:szCs w:val="28"/>
        </w:rPr>
        <w:t>.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При формировании прогноза поступлений доходов от предоставления имущества, находящегося в государственной или муниципальной собственности, в аренду применяется метод прямого расчета.</w:t>
      </w:r>
    </w:p>
    <w:p w:rsidR="00DF51B5" w:rsidRPr="00F76713" w:rsidRDefault="00DF51B5" w:rsidP="00DF51B5">
      <w:pPr>
        <w:shd w:val="clear" w:color="auto" w:fill="FFFFFF"/>
        <w:spacing w:line="255" w:lineRule="atLeast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Основой расчета доходов от сдачи в аренду имущества, находящегося в собственности поселения являются: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порядок исчисления и уплаты в бюджет</w:t>
      </w:r>
      <w:r w:rsidR="00262E7C" w:rsidRPr="00F76713">
        <w:rPr>
          <w:color w:val="404040" w:themeColor="text1" w:themeTint="BF"/>
          <w:sz w:val="28"/>
          <w:szCs w:val="28"/>
        </w:rPr>
        <w:t xml:space="preserve"> поселения</w:t>
      </w:r>
      <w:r w:rsidRPr="00F76713">
        <w:rPr>
          <w:color w:val="404040" w:themeColor="text1" w:themeTint="BF"/>
          <w:sz w:val="28"/>
          <w:szCs w:val="28"/>
        </w:rPr>
        <w:t xml:space="preserve"> арендной платы за пользование находящимися в муниципальной собственности нежилыми зданиями, отдельными помещениями, строениями, сооружениями, установленный нормативными правовыми актами поселения;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ожидаемый объем поступлений арендной платы за имущество в текущем финансовом году, учитывающий ее начисление на текущий финансовый год по действующим на расчетную дату договорам аренды, фактических поступлений текущих платежей и задолженности прошлых лет в первом полугодии текущего финансового года, прогноз погашения задолженности во втором полугодии текущего финансового года, прогноз изменения поступлений арендной платы за имущество, обусловленных увеличением (сокращением) площадей, сдаваемых в аренду во втором полугодии текущего финансового года;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информация о прогнозе объема выбытия (объема увеличения поступлений) арендной платы за имущество в очередном финансовом году (далее - объем выбытия (объем увеличения поступлений) арендной платы за имущество) в связи с планируемым уменьшением (увеличением) площадей, сдаваемых в аренду (на основании прогнозного Плана приватизации муниципального имущест</w:t>
      </w:r>
      <w:r w:rsidR="00262E7C" w:rsidRPr="00F76713">
        <w:rPr>
          <w:color w:val="404040" w:themeColor="text1" w:themeTint="BF"/>
          <w:sz w:val="28"/>
          <w:szCs w:val="28"/>
        </w:rPr>
        <w:t>ва на очередной финансовый год</w:t>
      </w:r>
      <w:r w:rsidRPr="00F76713">
        <w:rPr>
          <w:color w:val="404040" w:themeColor="text1" w:themeTint="BF"/>
          <w:sz w:val="28"/>
          <w:szCs w:val="28"/>
        </w:rPr>
        <w:t>, выбытия (увеличения поступлений) имущества в связи с передачей полномочий, предоставлением льгот по арендной плате за имущество, планируемым изменением порядка исчисления и уплаты в бюджет арендной платы за имущество, установленного нормативными правовыми актами муниципального образования, и иных причин);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сведения о размере задолженности по арендной плате за имущество на последнюю отчетную дату, в том числе возможную к взысканию;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lastRenderedPageBreak/>
        <w:t>информация о размере индекса инфляции</w:t>
      </w:r>
      <w:r w:rsidR="00262E7C" w:rsidRPr="00F76713">
        <w:rPr>
          <w:color w:val="404040" w:themeColor="text1" w:themeTint="BF"/>
          <w:sz w:val="28"/>
          <w:szCs w:val="28"/>
        </w:rPr>
        <w:t>,</w:t>
      </w:r>
      <w:r w:rsidRPr="00F76713">
        <w:rPr>
          <w:color w:val="404040" w:themeColor="text1" w:themeTint="BF"/>
          <w:sz w:val="28"/>
          <w:szCs w:val="28"/>
        </w:rPr>
        <w:t xml:space="preserve"> у</w:t>
      </w:r>
      <w:r w:rsidR="00262E7C" w:rsidRPr="00F76713">
        <w:rPr>
          <w:color w:val="404040" w:themeColor="text1" w:themeTint="BF"/>
          <w:sz w:val="28"/>
          <w:szCs w:val="28"/>
        </w:rPr>
        <w:t>с</w:t>
      </w:r>
      <w:r w:rsidRPr="00F76713">
        <w:rPr>
          <w:color w:val="404040" w:themeColor="text1" w:themeTint="BF"/>
          <w:sz w:val="28"/>
          <w:szCs w:val="28"/>
        </w:rPr>
        <w:t>тановлен</w:t>
      </w:r>
      <w:r w:rsidR="00262E7C" w:rsidRPr="00F76713">
        <w:rPr>
          <w:color w:val="404040" w:themeColor="text1" w:themeTint="BF"/>
          <w:sz w:val="28"/>
          <w:szCs w:val="28"/>
        </w:rPr>
        <w:t>ного</w:t>
      </w:r>
      <w:r w:rsidR="000430AD">
        <w:rPr>
          <w:color w:val="404040" w:themeColor="text1" w:themeTint="BF"/>
          <w:sz w:val="28"/>
          <w:szCs w:val="28"/>
        </w:rPr>
        <w:t xml:space="preserve"> </w:t>
      </w:r>
      <w:r w:rsidR="00262E7C" w:rsidRPr="00F76713">
        <w:rPr>
          <w:color w:val="404040" w:themeColor="text1" w:themeTint="BF"/>
          <w:sz w:val="28"/>
          <w:szCs w:val="28"/>
        </w:rPr>
        <w:t>Ф</w:t>
      </w:r>
      <w:r w:rsidRPr="00F76713">
        <w:rPr>
          <w:color w:val="404040" w:themeColor="text1" w:themeTint="BF"/>
          <w:sz w:val="28"/>
          <w:szCs w:val="28"/>
        </w:rPr>
        <w:t xml:space="preserve">едеральным </w:t>
      </w:r>
      <w:r w:rsidR="00262E7C" w:rsidRPr="00F76713">
        <w:rPr>
          <w:color w:val="404040" w:themeColor="text1" w:themeTint="BF"/>
          <w:sz w:val="28"/>
          <w:szCs w:val="28"/>
        </w:rPr>
        <w:t>з</w:t>
      </w:r>
      <w:r w:rsidRPr="00F76713">
        <w:rPr>
          <w:color w:val="404040" w:themeColor="text1" w:themeTint="BF"/>
          <w:sz w:val="28"/>
          <w:szCs w:val="28"/>
        </w:rPr>
        <w:t>аконом</w:t>
      </w:r>
      <w:r w:rsidR="00262E7C" w:rsidRPr="00F76713">
        <w:rPr>
          <w:color w:val="404040" w:themeColor="text1" w:themeTint="BF"/>
          <w:sz w:val="28"/>
          <w:szCs w:val="28"/>
        </w:rPr>
        <w:t xml:space="preserve"> о федеральном бюджете</w:t>
      </w:r>
      <w:r w:rsidRPr="00F76713">
        <w:rPr>
          <w:color w:val="404040" w:themeColor="text1" w:themeTint="BF"/>
          <w:sz w:val="28"/>
          <w:szCs w:val="28"/>
        </w:rPr>
        <w:t xml:space="preserve"> на тек</w:t>
      </w:r>
      <w:r w:rsidR="00262E7C" w:rsidRPr="00F76713">
        <w:rPr>
          <w:color w:val="404040" w:themeColor="text1" w:themeTint="BF"/>
          <w:sz w:val="28"/>
          <w:szCs w:val="28"/>
        </w:rPr>
        <w:t>ущий</w:t>
      </w:r>
      <w:r w:rsidRPr="00F76713">
        <w:rPr>
          <w:color w:val="404040" w:themeColor="text1" w:themeTint="BF"/>
          <w:sz w:val="28"/>
          <w:szCs w:val="28"/>
        </w:rPr>
        <w:t xml:space="preserve"> год и планов</w:t>
      </w:r>
      <w:r w:rsidR="00262E7C" w:rsidRPr="00F76713">
        <w:rPr>
          <w:color w:val="404040" w:themeColor="text1" w:themeTint="BF"/>
          <w:sz w:val="28"/>
          <w:szCs w:val="28"/>
        </w:rPr>
        <w:t>ый период</w:t>
      </w:r>
      <w:r w:rsidRPr="00F76713">
        <w:rPr>
          <w:color w:val="404040" w:themeColor="text1" w:themeTint="BF"/>
          <w:sz w:val="28"/>
          <w:szCs w:val="28"/>
        </w:rPr>
        <w:t xml:space="preserve"> (далее - Коэффициент-дефлятор);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Прогноз поступлений арендной платы за имущество в бюджет рассчитывается по формуле: </w:t>
      </w:r>
    </w:p>
    <w:p w:rsidR="00DF51B5" w:rsidRPr="00F76713" w:rsidRDefault="00DF51B5" w:rsidP="00C54B6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(ПН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 xml:space="preserve">- ОР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+ ОУ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 xml:space="preserve"> - ОВ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)хКд+ ПСЗ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Pr="00F76713">
        <w:rPr>
          <w:color w:val="404040" w:themeColor="text1" w:themeTint="BF"/>
          <w:sz w:val="28"/>
          <w:szCs w:val="28"/>
        </w:rPr>
        <w:t>где: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ПН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-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жидаемые поступления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ОР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 xml:space="preserve">-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поступлений, носящих разовый характер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ОУ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-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увеличения поступлений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ОВ 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 xml:space="preserve">- </w:t>
      </w:r>
      <w:r w:rsidR="00C54B65" w:rsidRPr="00F76713">
        <w:rPr>
          <w:color w:val="404040" w:themeColor="text1" w:themeTint="BF"/>
          <w:sz w:val="28"/>
          <w:szCs w:val="28"/>
        </w:rPr>
        <w:t>о</w:t>
      </w:r>
      <w:r w:rsidRPr="00F76713">
        <w:rPr>
          <w:color w:val="404040" w:themeColor="text1" w:themeTint="BF"/>
          <w:sz w:val="28"/>
          <w:szCs w:val="28"/>
        </w:rPr>
        <w:t>бъем выбытия арендной платы за имущество</w:t>
      </w:r>
      <w:r w:rsidR="00C54B65" w:rsidRPr="00F76713">
        <w:rPr>
          <w:color w:val="404040" w:themeColor="text1" w:themeTint="BF"/>
          <w:sz w:val="28"/>
          <w:szCs w:val="28"/>
        </w:rPr>
        <w:t>;</w:t>
      </w:r>
    </w:p>
    <w:p w:rsidR="00DF51B5" w:rsidRPr="00F76713" w:rsidRDefault="00DF51B5" w:rsidP="00DF51B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Кд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- коэффициент</w:t>
      </w:r>
      <w:r w:rsidR="00F76713">
        <w:rPr>
          <w:color w:val="404040" w:themeColor="text1" w:themeTint="BF"/>
          <w:sz w:val="28"/>
          <w:szCs w:val="28"/>
        </w:rPr>
        <w:t>-</w:t>
      </w:r>
      <w:r w:rsidR="00C54B65" w:rsidRPr="00F76713">
        <w:rPr>
          <w:color w:val="404040" w:themeColor="text1" w:themeTint="BF"/>
          <w:sz w:val="28"/>
          <w:szCs w:val="28"/>
        </w:rPr>
        <w:t>дефлятор;</w:t>
      </w:r>
    </w:p>
    <w:p w:rsidR="00DB6EA8" w:rsidRDefault="00DF51B5" w:rsidP="000430AD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ПСЗ</w:t>
      </w:r>
      <w:r w:rsidRPr="00F76713">
        <w:rPr>
          <w:color w:val="404040" w:themeColor="text1" w:themeTint="BF"/>
          <w:sz w:val="28"/>
          <w:szCs w:val="28"/>
          <w:vertAlign w:val="superscript"/>
        </w:rPr>
        <w:t>апи</w:t>
      </w:r>
      <w:r w:rsidR="00D855CA">
        <w:rPr>
          <w:color w:val="404040" w:themeColor="text1" w:themeTint="BF"/>
          <w:sz w:val="28"/>
          <w:szCs w:val="28"/>
          <w:vertAlign w:val="superscript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-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C54B65" w:rsidRPr="00F76713">
        <w:rPr>
          <w:color w:val="404040" w:themeColor="text1" w:themeTint="BF"/>
          <w:sz w:val="28"/>
          <w:szCs w:val="28"/>
        </w:rPr>
        <w:t>п</w:t>
      </w:r>
      <w:r w:rsidRPr="00F76713">
        <w:rPr>
          <w:color w:val="404040" w:themeColor="text1" w:themeTint="BF"/>
          <w:sz w:val="28"/>
          <w:szCs w:val="28"/>
        </w:rPr>
        <w:t>рогнозируемая сумма поступлений задолженности прошлых лет.</w:t>
      </w:r>
    </w:p>
    <w:p w:rsidR="00DB6EA8" w:rsidRDefault="00C47BAA" w:rsidP="000430AD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DB6EA8">
        <w:rPr>
          <w:color w:val="404040" w:themeColor="text1" w:themeTint="BF"/>
          <w:sz w:val="28"/>
          <w:szCs w:val="28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DB6EA8">
        <w:rPr>
          <w:color w:val="404040" w:themeColor="text1" w:themeTint="BF"/>
          <w:sz w:val="28"/>
          <w:szCs w:val="28"/>
        </w:rPr>
        <w:softHyphen/>
        <w:t>нансовый год,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DB6EA8" w:rsidRDefault="00C54B65" w:rsidP="000430AD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</w:t>
      </w:r>
      <w:r w:rsidR="00DF51B5" w:rsidRPr="00F76713">
        <w:rPr>
          <w:color w:val="404040" w:themeColor="text1" w:themeTint="BF"/>
          <w:sz w:val="28"/>
          <w:szCs w:val="28"/>
        </w:rPr>
        <w:t>.2</w:t>
      </w:r>
      <w:r w:rsidR="00620976" w:rsidRPr="00F76713">
        <w:rPr>
          <w:color w:val="404040" w:themeColor="text1" w:themeTint="BF"/>
          <w:sz w:val="28"/>
          <w:szCs w:val="28"/>
        </w:rPr>
        <w:t xml:space="preserve">. </w:t>
      </w:r>
      <w:r w:rsidR="00DF51B5" w:rsidRPr="00F76713">
        <w:rPr>
          <w:color w:val="404040" w:themeColor="text1" w:themeTint="BF"/>
          <w:sz w:val="28"/>
          <w:szCs w:val="28"/>
        </w:rPr>
        <w:t>Доходы, зачисляемые в бюджет от оказания платных услуг прогнозируются в соответствии с муниципальным правовым акт</w:t>
      </w:r>
      <w:r w:rsidRPr="00F76713">
        <w:rPr>
          <w:color w:val="404040" w:themeColor="text1" w:themeTint="BF"/>
          <w:sz w:val="28"/>
          <w:szCs w:val="28"/>
        </w:rPr>
        <w:t>ом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о</w:t>
      </w:r>
      <w:r w:rsidR="00DF51B5" w:rsidRPr="00F76713">
        <w:rPr>
          <w:color w:val="404040" w:themeColor="text1" w:themeTint="BF"/>
          <w:sz w:val="28"/>
          <w:szCs w:val="28"/>
        </w:rPr>
        <w:t xml:space="preserve">б утверждении положения об оказании платных услуг, с учетом динамики поступления платежей за предыдущие периоды и установленных </w:t>
      </w:r>
      <w:r w:rsidRPr="00F76713">
        <w:rPr>
          <w:color w:val="404040" w:themeColor="text1" w:themeTint="BF"/>
          <w:sz w:val="28"/>
          <w:szCs w:val="28"/>
        </w:rPr>
        <w:t xml:space="preserve">действующих </w:t>
      </w:r>
      <w:r w:rsidR="00DF51B5" w:rsidRPr="00F76713">
        <w:rPr>
          <w:color w:val="404040" w:themeColor="text1" w:themeTint="BF"/>
          <w:sz w:val="28"/>
          <w:szCs w:val="28"/>
        </w:rPr>
        <w:t>тарифов на оказание услуг (работ).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66389D">
        <w:rPr>
          <w:color w:val="404040" w:themeColor="text1" w:themeTint="BF"/>
          <w:sz w:val="28"/>
          <w:szCs w:val="28"/>
        </w:rPr>
        <w:t>Прочие доходы от оказания платных услуг получателями средств бюджетов сельских поселений и компенсации затрат государства бюджетов сельских поселений</w:t>
      </w:r>
      <w:r w:rsidR="00DB6EA8">
        <w:rPr>
          <w:color w:val="404040" w:themeColor="text1" w:themeTint="BF"/>
          <w:sz w:val="28"/>
          <w:szCs w:val="28"/>
        </w:rPr>
        <w:t xml:space="preserve"> по </w:t>
      </w:r>
      <w:r w:rsidR="0066389D" w:rsidRPr="00601C5C">
        <w:rPr>
          <w:b/>
          <w:color w:val="404040" w:themeColor="text1" w:themeTint="BF"/>
          <w:sz w:val="28"/>
          <w:szCs w:val="28"/>
        </w:rPr>
        <w:t>КБК 806 1 13</w:t>
      </w:r>
      <w:r w:rsidR="00465063">
        <w:rPr>
          <w:b/>
          <w:color w:val="404040" w:themeColor="text1" w:themeTint="BF"/>
          <w:sz w:val="28"/>
          <w:szCs w:val="28"/>
        </w:rPr>
        <w:t xml:space="preserve"> </w:t>
      </w:r>
      <w:r w:rsidR="0066389D" w:rsidRPr="00601C5C">
        <w:rPr>
          <w:b/>
          <w:color w:val="404040" w:themeColor="text1" w:themeTint="BF"/>
          <w:sz w:val="28"/>
          <w:szCs w:val="28"/>
        </w:rPr>
        <w:t>01995 10 0000 130</w:t>
      </w:r>
      <w:r w:rsidR="00DB6EA8">
        <w:rPr>
          <w:b/>
          <w:color w:val="404040" w:themeColor="text1" w:themeTint="BF"/>
          <w:sz w:val="28"/>
          <w:szCs w:val="28"/>
        </w:rPr>
        <w:t>.</w:t>
      </w:r>
    </w:p>
    <w:p w:rsidR="00DF51B5" w:rsidRPr="00F76713" w:rsidRDefault="00DF51B5" w:rsidP="000430AD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Расчет прогноза поступлений доходов от оказания платных услуг (работ) производится исходя из объемов ожидаемых платежей в текущем финансовом году за вычетом поступлений, носящих разовый характер, с учетом дополнительных (или выпадающих) доходов бюджета в прогнозируемом финансовом году, связанных с прогнозируемым изменением объема оказываемых услуг и иными причинами, по формуле:</w:t>
      </w:r>
    </w:p>
    <w:p w:rsidR="00DF51B5" w:rsidRPr="00F76713" w:rsidRDefault="00DF51B5" w:rsidP="00DB6EA8">
      <w:pPr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ПК = ПКотг – Пкраз +/- Д, где</w:t>
      </w:r>
    </w:p>
    <w:p w:rsidR="00DF51B5" w:rsidRPr="00F76713" w:rsidRDefault="00F76713" w:rsidP="00DB6EA8">
      <w:pPr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ПК </w:t>
      </w:r>
      <w:r w:rsidR="00D855CA">
        <w:rPr>
          <w:color w:val="404040" w:themeColor="text1" w:themeTint="BF"/>
          <w:sz w:val="28"/>
          <w:szCs w:val="28"/>
        </w:rPr>
        <w:t>-</w:t>
      </w:r>
      <w:r>
        <w:rPr>
          <w:color w:val="404040" w:themeColor="text1" w:themeTint="BF"/>
          <w:sz w:val="28"/>
          <w:szCs w:val="28"/>
        </w:rPr>
        <w:t xml:space="preserve"> </w:t>
      </w:r>
      <w:r w:rsidR="00DF51B5" w:rsidRPr="00F76713">
        <w:rPr>
          <w:color w:val="404040" w:themeColor="text1" w:themeTint="BF"/>
          <w:sz w:val="28"/>
          <w:szCs w:val="28"/>
        </w:rPr>
        <w:t>прогноз поступления доходов от оказания платных услуг (работ) и компенсации затрат в прогнозируемом финансовом году;</w:t>
      </w:r>
    </w:p>
    <w:p w:rsidR="00DF51B5" w:rsidRPr="00F76713" w:rsidRDefault="00F76713" w:rsidP="00DB6EA8">
      <w:pPr>
        <w:ind w:firstLine="540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ПКотг </w:t>
      </w:r>
      <w:r w:rsidR="00D855CA">
        <w:rPr>
          <w:color w:val="404040" w:themeColor="text1" w:themeTint="BF"/>
          <w:sz w:val="28"/>
          <w:szCs w:val="28"/>
        </w:rPr>
        <w:t>-</w:t>
      </w:r>
      <w:r>
        <w:rPr>
          <w:color w:val="404040" w:themeColor="text1" w:themeTint="BF"/>
          <w:sz w:val="28"/>
          <w:szCs w:val="28"/>
        </w:rPr>
        <w:t xml:space="preserve"> </w:t>
      </w:r>
      <w:r w:rsidR="00DF51B5" w:rsidRPr="00F76713">
        <w:rPr>
          <w:color w:val="404040" w:themeColor="text1" w:themeTint="BF"/>
          <w:sz w:val="28"/>
          <w:szCs w:val="28"/>
        </w:rPr>
        <w:t>ожидаемые платежи в текущем финансовом году;</w:t>
      </w:r>
    </w:p>
    <w:p w:rsidR="00DF51B5" w:rsidRPr="00F76713" w:rsidRDefault="00DF51B5" w:rsidP="00DB6EA8">
      <w:pPr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Пкраз </w:t>
      </w:r>
      <w:r w:rsidR="00D855CA">
        <w:rPr>
          <w:color w:val="404040" w:themeColor="text1" w:themeTint="BF"/>
          <w:sz w:val="28"/>
          <w:szCs w:val="28"/>
        </w:rPr>
        <w:t>-</w:t>
      </w:r>
      <w:r w:rsidRPr="00F76713">
        <w:rPr>
          <w:color w:val="404040" w:themeColor="text1" w:themeTint="BF"/>
          <w:sz w:val="28"/>
          <w:szCs w:val="28"/>
        </w:rPr>
        <w:t xml:space="preserve"> поступления, носящие разовый характер;</w:t>
      </w:r>
    </w:p>
    <w:p w:rsidR="00DF51B5" w:rsidRPr="00F76713" w:rsidRDefault="00DF51B5" w:rsidP="00DB6EA8">
      <w:pPr>
        <w:ind w:firstLine="5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 xml:space="preserve">Д </w:t>
      </w:r>
      <w:r w:rsidR="00D855CA">
        <w:rPr>
          <w:color w:val="404040" w:themeColor="text1" w:themeTint="BF"/>
          <w:sz w:val="28"/>
          <w:szCs w:val="28"/>
        </w:rPr>
        <w:t>-</w:t>
      </w:r>
      <w:r w:rsidRPr="00F76713">
        <w:rPr>
          <w:color w:val="404040" w:themeColor="text1" w:themeTint="BF"/>
          <w:sz w:val="28"/>
          <w:szCs w:val="28"/>
        </w:rPr>
        <w:t xml:space="preserve"> дополнительные (выпадающие) доходы в прогнозируемом финансовом году.</w:t>
      </w:r>
    </w:p>
    <w:p w:rsidR="00AA22BB" w:rsidRPr="00F76713" w:rsidRDefault="00C54B65" w:rsidP="00F76713">
      <w:pPr>
        <w:pStyle w:val="20"/>
        <w:shd w:val="clear" w:color="auto" w:fill="auto"/>
        <w:spacing w:after="0" w:line="317" w:lineRule="exact"/>
        <w:ind w:firstLine="78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</w:t>
      </w:r>
      <w:r w:rsidR="0066389D">
        <w:rPr>
          <w:color w:val="404040" w:themeColor="text1" w:themeTint="BF"/>
        </w:rPr>
        <w:t xml:space="preserve">а поступлений </w:t>
      </w:r>
      <w:r w:rsidR="00DD062D">
        <w:rPr>
          <w:color w:val="404040" w:themeColor="text1" w:themeTint="BF"/>
        </w:rPr>
        <w:t>от платных услуг</w:t>
      </w:r>
      <w:r w:rsidRPr="00F76713">
        <w:rPr>
          <w:color w:val="404040" w:themeColor="text1" w:themeTint="BF"/>
        </w:rPr>
        <w:t xml:space="preserve"> на плановый период принимается равным прогнозу объема данных поступлений на очередной фи</w:t>
      </w:r>
      <w:r w:rsidRPr="00F76713">
        <w:rPr>
          <w:color w:val="404040" w:themeColor="text1" w:themeTint="BF"/>
        </w:rPr>
        <w:softHyphen/>
        <w:t>нансовый год</w:t>
      </w:r>
      <w:r w:rsidR="00C47BAA" w:rsidRPr="00F76713">
        <w:rPr>
          <w:color w:val="404040" w:themeColor="text1" w:themeTint="BF"/>
        </w:rPr>
        <w:t>, скорректированный на индекс инфляции, установленный Федеральным законом о федеральном бюджете на текущий год и плановый период.</w:t>
      </w:r>
    </w:p>
    <w:p w:rsidR="00DF51B5" w:rsidRPr="00F76713" w:rsidRDefault="00C47BAA" w:rsidP="00DF51B5">
      <w:pPr>
        <w:ind w:firstLine="708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3.</w:t>
      </w:r>
      <w:r w:rsidR="00DF51B5" w:rsidRPr="00F76713">
        <w:rPr>
          <w:color w:val="404040" w:themeColor="text1" w:themeTint="BF"/>
          <w:sz w:val="28"/>
          <w:szCs w:val="28"/>
        </w:rPr>
        <w:t>3.</w:t>
      </w:r>
      <w:r w:rsidR="00D855CA">
        <w:rPr>
          <w:color w:val="404040" w:themeColor="text1" w:themeTint="BF"/>
          <w:sz w:val="28"/>
          <w:szCs w:val="28"/>
        </w:rPr>
        <w:t xml:space="preserve"> </w:t>
      </w:r>
      <w:r w:rsidR="00DF51B5" w:rsidRPr="00F76713">
        <w:rPr>
          <w:color w:val="404040" w:themeColor="text1" w:themeTint="BF"/>
          <w:sz w:val="28"/>
          <w:szCs w:val="28"/>
        </w:rPr>
        <w:t>Штрафы, санкции, возмещение ущерба.</w:t>
      </w:r>
    </w:p>
    <w:p w:rsidR="00B3606A" w:rsidRPr="00F76713" w:rsidRDefault="00394E60" w:rsidP="00DB6EA8">
      <w:pPr>
        <w:pStyle w:val="a4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3.3.1.</w:t>
      </w:r>
      <w:r w:rsidR="00D855C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взысканий, налагаемых в воз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мещение ущерба, причиненного в результате незаконного или нецелевого ис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п</w:t>
      </w:r>
      <w:r w:rsidR="00601C5C">
        <w:rPr>
          <w:rFonts w:ascii="Times New Roman" w:hAnsi="Times New Roman"/>
          <w:color w:val="404040" w:themeColor="text1" w:themeTint="BF"/>
          <w:sz w:val="28"/>
          <w:szCs w:val="28"/>
        </w:rPr>
        <w:t>ользования бюджетных средств</w:t>
      </w:r>
      <w:r w:rsidR="00DB6EA8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по </w:t>
      </w:r>
      <w:r w:rsidR="00B3606A" w:rsidRPr="00601C5C">
        <w:rPr>
          <w:rFonts w:ascii="Times New Roman" w:hAnsi="Times New Roman"/>
          <w:b/>
          <w:color w:val="404040" w:themeColor="text1" w:themeTint="BF"/>
          <w:sz w:val="28"/>
          <w:szCs w:val="28"/>
        </w:rPr>
        <w:t>КБК 80</w:t>
      </w:r>
      <w:r w:rsidR="00620976" w:rsidRPr="00601C5C">
        <w:rPr>
          <w:rFonts w:ascii="Times New Roman" w:hAnsi="Times New Roman"/>
          <w:b/>
          <w:color w:val="404040" w:themeColor="text1" w:themeTint="BF"/>
          <w:sz w:val="28"/>
          <w:szCs w:val="28"/>
        </w:rPr>
        <w:t>6</w:t>
      </w:r>
      <w:r w:rsidR="00B3606A" w:rsidRPr="00601C5C">
        <w:rPr>
          <w:rFonts w:ascii="Times New Roman" w:hAnsi="Times New Roman"/>
          <w:b/>
          <w:color w:val="404040" w:themeColor="text1" w:themeTint="BF"/>
          <w:sz w:val="28"/>
          <w:szCs w:val="28"/>
        </w:rPr>
        <w:t xml:space="preserve"> 1 16 32000 10 0000 140</w:t>
      </w:r>
      <w:r w:rsidR="00D855C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="00DB6EA8">
        <w:rPr>
          <w:rFonts w:ascii="Times New Roman" w:hAnsi="Times New Roman"/>
          <w:color w:val="404040" w:themeColor="text1" w:themeTint="BF"/>
          <w:sz w:val="28"/>
          <w:szCs w:val="28"/>
        </w:rPr>
        <w:t>(далее - денежные взыскания),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на очередной финансовый год рас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считывается методом экстраполяции с учетом интенсивности изменения сумм данных поступлений за три года, предшествующих планируемому году (за два отчетных года, предшествующих текущему финансовому году, и теку</w:t>
      </w:r>
      <w:r w:rsidR="00B3606A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щий финансовый год).</w:t>
      </w:r>
    </w:p>
    <w:p w:rsidR="00B3606A" w:rsidRPr="00F76713" w:rsidRDefault="00B3606A" w:rsidP="00DB6EA8">
      <w:pPr>
        <w:pStyle w:val="a4"/>
        <w:ind w:firstLine="708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Прогноз объема поступлений денежных взысканий на очередной фи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нансовый год рассчитывается по следующей формуле: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дв</w:t>
      </w:r>
      <w:r w:rsidRPr="00F76713">
        <w:rPr>
          <w:color w:val="404040" w:themeColor="text1" w:themeTint="BF"/>
          <w:vertAlign w:val="superscript"/>
        </w:rPr>
        <w:t>=</w:t>
      </w:r>
      <w:r w:rsidR="00D855CA">
        <w:rPr>
          <w:color w:val="404040" w:themeColor="text1" w:themeTint="BF"/>
          <w:vertAlign w:val="superscript"/>
        </w:rPr>
        <w:t xml:space="preserve"> </w:t>
      </w:r>
      <w:r w:rsidRPr="00F76713">
        <w:rPr>
          <w:color w:val="404040" w:themeColor="text1" w:themeTint="BF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</w:rPr>
        <w:t>ож</w:t>
      </w:r>
      <w:r w:rsidRPr="00F76713">
        <w:rPr>
          <w:color w:val="404040" w:themeColor="text1" w:themeTint="BF"/>
        </w:rPr>
        <w:t>х</w:t>
      </w:r>
      <w:r w:rsidRPr="00F76713">
        <w:rPr>
          <w:rStyle w:val="29pt"/>
          <w:color w:val="404040" w:themeColor="text1" w:themeTint="BF"/>
          <w:sz w:val="28"/>
          <w:szCs w:val="28"/>
        </w:rPr>
        <w:t xml:space="preserve">Кпост,  </w:t>
      </w:r>
      <w:r w:rsidRPr="00F76713">
        <w:rPr>
          <w:color w:val="404040" w:themeColor="text1" w:themeTint="BF"/>
        </w:rPr>
        <w:t>где:</w:t>
      </w:r>
    </w:p>
    <w:p w:rsidR="00B3606A" w:rsidRPr="00F76713" w:rsidRDefault="00B3606A" w:rsidP="00B3606A">
      <w:pPr>
        <w:pStyle w:val="20"/>
        <w:shd w:val="clear" w:color="auto" w:fill="auto"/>
        <w:spacing w:after="0" w:line="317" w:lineRule="exact"/>
        <w:ind w:firstLine="851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</w:t>
      </w:r>
      <w:r w:rsidRPr="00F76713">
        <w:rPr>
          <w:color w:val="404040" w:themeColor="text1" w:themeTint="BF"/>
          <w:vertAlign w:val="subscript"/>
        </w:rPr>
        <w:t>дв</w:t>
      </w:r>
      <w:r w:rsidRPr="00F76713">
        <w:rPr>
          <w:color w:val="404040" w:themeColor="text1" w:themeTint="BF"/>
        </w:rPr>
        <w:t xml:space="preserve"> - прогноз объема поступлений денежных взысканий;</w:t>
      </w:r>
    </w:p>
    <w:p w:rsidR="00B3606A" w:rsidRPr="00F76713" w:rsidRDefault="00B3606A" w:rsidP="00B3606A">
      <w:pPr>
        <w:pStyle w:val="20"/>
        <w:shd w:val="clear" w:color="auto" w:fill="auto"/>
        <w:tabs>
          <w:tab w:val="left" w:pos="851"/>
        </w:tabs>
        <w:spacing w:after="0" w:line="312" w:lineRule="exact"/>
        <w:ind w:firstLine="0"/>
        <w:jc w:val="both"/>
        <w:rPr>
          <w:color w:val="404040" w:themeColor="text1" w:themeTint="BF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  <w:t>Пож</w:t>
      </w:r>
      <w:r w:rsidR="00D855CA">
        <w:rPr>
          <w:rStyle w:val="29pt"/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</w:rPr>
        <w:t>- ожидаемый объем поступлений в текущем финансовом году (рас</w:t>
      </w:r>
      <w:r w:rsidRPr="00F76713">
        <w:rPr>
          <w:color w:val="404040" w:themeColor="text1" w:themeTint="BF"/>
        </w:rPr>
        <w:softHyphen/>
        <w:t>считанный посредством корректировки утвержденного прогноза поступлений доходов на текущий финансовый год на фактический объем поступлений на последнюю отчетную дату текущего финансового года, приходящуюся на пе</w:t>
      </w:r>
      <w:r w:rsidRPr="00F76713">
        <w:rPr>
          <w:color w:val="404040" w:themeColor="text1" w:themeTint="BF"/>
        </w:rPr>
        <w:softHyphen/>
        <w:t>риод планирования, по данным отчета об исполнении бюджета главного рас</w:t>
      </w:r>
      <w:r w:rsidRPr="00F76713">
        <w:rPr>
          <w:color w:val="404040" w:themeColor="text1" w:themeTint="BF"/>
        </w:rPr>
        <w:softHyphen/>
        <w:t>порядителя, распорядителя, получателя бюджетных средств, главного адми</w:t>
      </w:r>
      <w:r w:rsidRPr="00F76713">
        <w:rPr>
          <w:color w:val="404040" w:themeColor="text1" w:themeTint="BF"/>
        </w:rPr>
        <w:softHyphen/>
        <w:t>нистратора, администратора источников финансирования дефицита бюджета, главного администратора, администратора доходов бюджета (форма по ОКУД 0503127) (далее - отчет об исполнении бюджета), и ожидаемое испол</w:t>
      </w:r>
      <w:r w:rsidRPr="00F76713">
        <w:rPr>
          <w:color w:val="404040" w:themeColor="text1" w:themeTint="BF"/>
        </w:rPr>
        <w:softHyphen/>
        <w:t>нение до конца текущего года с учетом изменений, внесенных в законодатель</w:t>
      </w:r>
      <w:r w:rsidRPr="00F76713">
        <w:rPr>
          <w:color w:val="404040" w:themeColor="text1" w:themeTint="BF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 бюд</w:t>
      </w:r>
      <w:r w:rsidRPr="00F76713">
        <w:rPr>
          <w:color w:val="404040" w:themeColor="text1" w:themeTint="BF"/>
        </w:rPr>
        <w:softHyphen/>
        <w:t xml:space="preserve">жета поселения денежных взысканий, налагаемых в возмещение ущерба, причиненного в результате незаконного или нецелевого использования бюджетных средств, </w:t>
      </w:r>
      <w:r w:rsidRPr="00F76713">
        <w:rPr>
          <w:rStyle w:val="2Exact"/>
          <w:color w:val="404040" w:themeColor="text1" w:themeTint="BF"/>
        </w:rPr>
        <w:t>вступивших в силу после утверждения прогноза поступления доходов на те</w:t>
      </w:r>
      <w:r w:rsidRPr="00F76713">
        <w:rPr>
          <w:rStyle w:val="2Exact"/>
          <w:color w:val="404040" w:themeColor="text1" w:themeTint="BF"/>
        </w:rPr>
        <w:softHyphen/>
        <w:t>кущий финансовый год;</w:t>
      </w:r>
    </w:p>
    <w:p w:rsidR="00B3606A" w:rsidRPr="00F76713" w:rsidRDefault="00F76713" w:rsidP="000430AD">
      <w:pPr>
        <w:pStyle w:val="ac"/>
        <w:jc w:val="both"/>
        <w:rPr>
          <w:rStyle w:val="2Exact"/>
          <w:color w:val="404040" w:themeColor="text1" w:themeTint="BF"/>
        </w:rPr>
      </w:pPr>
      <w:r>
        <w:rPr>
          <w:rStyle w:val="2Exact"/>
          <w:color w:val="404040" w:themeColor="text1" w:themeTint="BF"/>
        </w:rPr>
        <w:tab/>
        <w:t>К</w:t>
      </w:r>
      <w:r w:rsidR="00B3606A" w:rsidRPr="00F76713">
        <w:rPr>
          <w:rStyle w:val="2Exact"/>
          <w:color w:val="404040" w:themeColor="text1" w:themeTint="BF"/>
        </w:rPr>
        <w:t>пост</w:t>
      </w:r>
      <w:r>
        <w:rPr>
          <w:rStyle w:val="2Exact"/>
          <w:color w:val="404040" w:themeColor="text1" w:themeTint="BF"/>
        </w:rPr>
        <w:t xml:space="preserve">- </w:t>
      </w:r>
      <w:r w:rsidR="00B3606A" w:rsidRPr="00F76713">
        <w:rPr>
          <w:rStyle w:val="2Exact"/>
          <w:color w:val="404040" w:themeColor="text1" w:themeTint="BF"/>
        </w:rPr>
        <w:t>коэффициент поступлений, который рассчитывается по формуле:</w:t>
      </w:r>
    </w:p>
    <w:p w:rsidR="00B3606A" w:rsidRPr="00F76713" w:rsidRDefault="00B3606A" w:rsidP="00B3606A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</w:p>
    <w:p w:rsidR="00394E60" w:rsidRPr="00F76713" w:rsidRDefault="00B3606A" w:rsidP="000430AD">
      <w:pPr>
        <w:pStyle w:val="ac"/>
        <w:jc w:val="both"/>
        <w:rPr>
          <w:rStyle w:val="29pt"/>
          <w:color w:val="404040" w:themeColor="text1" w:themeTint="BF"/>
          <w:sz w:val="28"/>
          <w:szCs w:val="28"/>
        </w:rPr>
      </w:pPr>
      <w:r w:rsidRPr="00F76713">
        <w:rPr>
          <w:rStyle w:val="2Exact"/>
          <w:color w:val="404040" w:themeColor="text1" w:themeTint="BF"/>
        </w:rPr>
        <w:tab/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</w:rPr>
        <w:t>Пож</w:t>
      </w:r>
      <w:r w:rsidR="00394E60" w:rsidRPr="00F76713">
        <w:rPr>
          <w:rStyle w:val="29pt"/>
          <w:color w:val="404040" w:themeColor="text1" w:themeTint="BF"/>
          <w:sz w:val="28"/>
          <w:szCs w:val="28"/>
        </w:rPr>
        <w:t>+</w:t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="00394E60"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</w:p>
    <w:p w:rsidR="00394E60" w:rsidRPr="00F76713" w:rsidRDefault="00394E60" w:rsidP="000430AD">
      <w:pPr>
        <w:pStyle w:val="ac"/>
        <w:jc w:val="both"/>
        <w:rPr>
          <w:rStyle w:val="29pt"/>
          <w:color w:val="404040" w:themeColor="text1" w:themeTint="BF"/>
          <w:sz w:val="28"/>
          <w:szCs w:val="28"/>
          <w:u w:val="single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Exact"/>
          <w:color w:val="404040" w:themeColor="text1" w:themeTint="BF"/>
        </w:rPr>
        <w:t xml:space="preserve">К пост =  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ab/>
        <w:t>П</w:t>
      </w:r>
      <w:r w:rsidRPr="00F76713">
        <w:rPr>
          <w:rStyle w:val="29pt"/>
          <w:color w:val="404040" w:themeColor="text1" w:themeTint="BF"/>
          <w:sz w:val="28"/>
          <w:szCs w:val="28"/>
          <w:u w:val="single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  <w:u w:val="single"/>
        </w:rPr>
        <w:t xml:space="preserve">-1 </w:t>
      </w:r>
      <w:r w:rsidRPr="00F76713">
        <w:rPr>
          <w:rStyle w:val="29pt"/>
          <w:color w:val="404040" w:themeColor="text1" w:themeTint="BF"/>
          <w:sz w:val="28"/>
          <w:szCs w:val="28"/>
        </w:rPr>
        <w:t>, где:</w:t>
      </w:r>
    </w:p>
    <w:p w:rsidR="00394E60" w:rsidRPr="00F76713" w:rsidRDefault="00394E60" w:rsidP="00394E60">
      <w:pPr>
        <w:pStyle w:val="ac"/>
        <w:tabs>
          <w:tab w:val="left" w:pos="851"/>
        </w:tabs>
        <w:jc w:val="both"/>
        <w:rPr>
          <w:rStyle w:val="2Exact"/>
          <w:color w:val="404040" w:themeColor="text1" w:themeTint="BF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9pt"/>
          <w:color w:val="404040" w:themeColor="text1" w:themeTint="BF"/>
          <w:sz w:val="28"/>
          <w:szCs w:val="28"/>
        </w:rPr>
        <w:tab/>
      </w:r>
      <w:r w:rsidRPr="00F76713">
        <w:rPr>
          <w:rStyle w:val="2Exact"/>
          <w:color w:val="404040" w:themeColor="text1" w:themeTint="BF"/>
        </w:rPr>
        <w:t>2</w:t>
      </w:r>
    </w:p>
    <w:p w:rsidR="000430AD" w:rsidRDefault="00B3606A" w:rsidP="000430AD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F76713">
        <w:rPr>
          <w:rStyle w:val="29pt"/>
          <w:color w:val="404040" w:themeColor="text1" w:themeTint="BF"/>
          <w:sz w:val="28"/>
          <w:szCs w:val="28"/>
        </w:rPr>
        <w:t>П</w:t>
      </w:r>
      <w:r w:rsidRPr="00F76713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</w:rPr>
        <w:t>, П</w:t>
      </w:r>
      <w:r w:rsidRPr="00F76713">
        <w:rPr>
          <w:rStyle w:val="29pt"/>
          <w:color w:val="404040" w:themeColor="text1" w:themeTint="BF"/>
          <w:sz w:val="28"/>
          <w:szCs w:val="28"/>
          <w:lang w:val="en-US"/>
        </w:rPr>
        <w:t>i</w:t>
      </w:r>
      <w:r w:rsidRPr="00F76713">
        <w:rPr>
          <w:rStyle w:val="29pt"/>
          <w:color w:val="404040" w:themeColor="text1" w:themeTint="BF"/>
          <w:sz w:val="28"/>
          <w:szCs w:val="28"/>
        </w:rPr>
        <w:t>-1</w:t>
      </w:r>
      <w:r w:rsidR="00D855CA">
        <w:rPr>
          <w:rStyle w:val="29pt"/>
          <w:color w:val="404040" w:themeColor="text1" w:themeTint="BF"/>
          <w:sz w:val="28"/>
          <w:szCs w:val="28"/>
        </w:rPr>
        <w:t xml:space="preserve"> </w:t>
      </w:r>
      <w:r w:rsidRPr="00F76713">
        <w:rPr>
          <w:rStyle w:val="29pt"/>
          <w:color w:val="404040" w:themeColor="text1" w:themeTint="BF"/>
          <w:sz w:val="28"/>
          <w:szCs w:val="28"/>
        </w:rPr>
        <w:t>-</w:t>
      </w:r>
      <w:r w:rsidR="00D855CA">
        <w:rPr>
          <w:rStyle w:val="29pt"/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Cs w:val="28"/>
        </w:rPr>
        <w:t>фактический объем поступлений за два отчетных года, пред</w:t>
      </w:r>
      <w:r w:rsidRPr="00F76713">
        <w:rPr>
          <w:color w:val="404040" w:themeColor="text1" w:themeTint="BF"/>
          <w:szCs w:val="28"/>
        </w:rPr>
        <w:softHyphen/>
        <w:t>шествующих текущему финансовому году, по данным отчетов об исполнении бюджета, скорректированный с учетом изменений внесенных в законодатель</w:t>
      </w:r>
      <w:r w:rsidRPr="00F76713">
        <w:rPr>
          <w:color w:val="404040" w:themeColor="text1" w:themeTint="BF"/>
          <w:szCs w:val="28"/>
        </w:rPr>
        <w:softHyphen/>
        <w:t>ство Российской Федерации и Хабаровского края, а также муниципальные и иные нормативные правовые акты, регулирующие порядок возмещения в доход бюд</w:t>
      </w:r>
      <w:r w:rsidRPr="00F76713">
        <w:rPr>
          <w:color w:val="404040" w:themeColor="text1" w:themeTint="BF"/>
          <w:szCs w:val="28"/>
        </w:rPr>
        <w:softHyphen/>
        <w:t>жета поселения  денежных взысканий, налагаемых в возмещение ущерба, причиненного в результате незаконного или нецелевого использования бюджетных средств, оказавших влияние на порядок администрирования данных неналоговых по</w:t>
      </w:r>
      <w:r w:rsidRPr="00F76713">
        <w:rPr>
          <w:color w:val="404040" w:themeColor="text1" w:themeTint="BF"/>
          <w:szCs w:val="28"/>
        </w:rPr>
        <w:softHyphen/>
        <w:t xml:space="preserve">ступлений и вступивших в силу </w:t>
      </w:r>
      <w:r w:rsidRPr="00F76713">
        <w:rPr>
          <w:color w:val="404040" w:themeColor="text1" w:themeTint="BF"/>
          <w:szCs w:val="28"/>
        </w:rPr>
        <w:lastRenderedPageBreak/>
        <w:t>в течение двух отчетных лет, предшествую</w:t>
      </w:r>
      <w:r w:rsidRPr="00F76713">
        <w:rPr>
          <w:color w:val="404040" w:themeColor="text1" w:themeTint="BF"/>
          <w:szCs w:val="28"/>
        </w:rPr>
        <w:softHyphen/>
        <w:t>щих текущему финансовому году, либо в текущем финансовом году</w:t>
      </w:r>
      <w:r w:rsidRPr="00F76713">
        <w:rPr>
          <w:rStyle w:val="af0"/>
          <w:color w:val="404040" w:themeColor="text1" w:themeTint="BF"/>
          <w:szCs w:val="28"/>
        </w:rPr>
        <w:footnoteReference w:id="2"/>
      </w:r>
      <w:r w:rsidRPr="00F76713">
        <w:rPr>
          <w:color w:val="404040" w:themeColor="text1" w:themeTint="BF"/>
          <w:szCs w:val="28"/>
        </w:rPr>
        <w:t>.</w:t>
      </w:r>
    </w:p>
    <w:p w:rsidR="000430AD" w:rsidRDefault="00B3606A" w:rsidP="000430AD">
      <w:pPr>
        <w:pStyle w:val="ac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Прогноз объема поступлений денежных взысканий на плановый период принимается равным прогнозу объема данных поступлений на очередной фи</w:t>
      </w:r>
      <w:r w:rsidRPr="00F76713">
        <w:rPr>
          <w:color w:val="404040" w:themeColor="text1" w:themeTint="BF"/>
        </w:rPr>
        <w:softHyphen/>
        <w:t>нансовый год.</w:t>
      </w:r>
    </w:p>
    <w:p w:rsidR="000430AD" w:rsidRDefault="00394E60" w:rsidP="000430AD">
      <w:pPr>
        <w:pStyle w:val="ac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3.</w:t>
      </w:r>
      <w:r w:rsidR="00B3606A" w:rsidRPr="00F76713">
        <w:rPr>
          <w:color w:val="404040" w:themeColor="text1" w:themeTint="BF"/>
        </w:rPr>
        <w:t>3.</w:t>
      </w:r>
      <w:r w:rsidRPr="00F76713">
        <w:rPr>
          <w:color w:val="404040" w:themeColor="text1" w:themeTint="BF"/>
        </w:rPr>
        <w:t>2.</w:t>
      </w:r>
      <w:r w:rsidR="00D855CA">
        <w:rPr>
          <w:color w:val="404040" w:themeColor="text1" w:themeTint="BF"/>
        </w:rPr>
        <w:t xml:space="preserve"> </w:t>
      </w:r>
      <w:r w:rsidR="00B3606A" w:rsidRPr="00F76713">
        <w:rPr>
          <w:color w:val="404040" w:themeColor="text1" w:themeTint="BF"/>
        </w:rPr>
        <w:t>Прогнозирование объемов поступлений от денежных взысканий (штрафов) за нарушение бюджетного законодательства (в части бю</w:t>
      </w:r>
      <w:r w:rsidR="00601C5C">
        <w:rPr>
          <w:color w:val="404040" w:themeColor="text1" w:themeTint="BF"/>
        </w:rPr>
        <w:t xml:space="preserve">джетов </w:t>
      </w:r>
      <w:r w:rsidR="000926BA">
        <w:rPr>
          <w:color w:val="404040" w:themeColor="text1" w:themeTint="BF"/>
        </w:rPr>
        <w:t>сельских поселений</w:t>
      </w:r>
      <w:r w:rsidR="00601C5C">
        <w:rPr>
          <w:color w:val="404040" w:themeColor="text1" w:themeTint="BF"/>
        </w:rPr>
        <w:t>)</w:t>
      </w:r>
      <w:r w:rsidR="00DB6EA8">
        <w:rPr>
          <w:color w:val="404040" w:themeColor="text1" w:themeTint="BF"/>
        </w:rPr>
        <w:t xml:space="preserve"> по </w:t>
      </w:r>
      <w:r w:rsidR="00B3606A" w:rsidRPr="00D4079E">
        <w:rPr>
          <w:b/>
          <w:color w:val="404040" w:themeColor="text1" w:themeTint="BF"/>
        </w:rPr>
        <w:t>КБК 80</w:t>
      </w:r>
      <w:r w:rsidR="00620976" w:rsidRPr="00D4079E">
        <w:rPr>
          <w:b/>
          <w:color w:val="404040" w:themeColor="text1" w:themeTint="BF"/>
        </w:rPr>
        <w:t>6</w:t>
      </w:r>
      <w:r w:rsidR="00B3606A" w:rsidRPr="00D4079E">
        <w:rPr>
          <w:b/>
          <w:color w:val="404040" w:themeColor="text1" w:themeTint="BF"/>
        </w:rPr>
        <w:t xml:space="preserve"> 1 16 18050 10 0000 140</w:t>
      </w:r>
      <w:r w:rsidR="00DB6EA8">
        <w:rPr>
          <w:color w:val="404040" w:themeColor="text1" w:themeTint="BF"/>
        </w:rPr>
        <w:t>, денежных</w:t>
      </w:r>
      <w:r w:rsidR="009B7C63">
        <w:rPr>
          <w:color w:val="404040" w:themeColor="text1" w:themeTint="BF"/>
        </w:rPr>
        <w:t xml:space="preserve"> взыскани</w:t>
      </w:r>
      <w:r w:rsidR="00DB6EA8">
        <w:rPr>
          <w:color w:val="404040" w:themeColor="text1" w:themeTint="BF"/>
        </w:rPr>
        <w:t>й, налагаемых</w:t>
      </w:r>
      <w:r w:rsidR="009B7C63">
        <w:rPr>
          <w:color w:val="404040" w:themeColor="text1" w:themeTint="BF"/>
        </w:rPr>
        <w:t xml:space="preserve"> в возмещение ущерба, причиненного в результате незаконного или нецелевого использования бюджетных средств</w:t>
      </w:r>
      <w:r w:rsidR="00D855CA">
        <w:rPr>
          <w:color w:val="404040" w:themeColor="text1" w:themeTint="BF"/>
        </w:rPr>
        <w:t xml:space="preserve"> </w:t>
      </w:r>
      <w:r w:rsidR="009B7C63">
        <w:rPr>
          <w:color w:val="404040" w:themeColor="text1" w:themeTint="BF"/>
        </w:rPr>
        <w:t>(в части</w:t>
      </w:r>
      <w:r w:rsidR="00D855CA">
        <w:rPr>
          <w:color w:val="404040" w:themeColor="text1" w:themeTint="BF"/>
        </w:rPr>
        <w:t xml:space="preserve"> бюджетов сельских поселений)</w:t>
      </w:r>
      <w:r w:rsidR="00DB6EA8">
        <w:rPr>
          <w:color w:val="404040" w:themeColor="text1" w:themeTint="BF"/>
        </w:rPr>
        <w:t xml:space="preserve"> по </w:t>
      </w:r>
      <w:r w:rsidR="009B7C63" w:rsidRPr="00601C5C">
        <w:rPr>
          <w:b/>
          <w:color w:val="404040" w:themeColor="text1" w:themeTint="BF"/>
        </w:rPr>
        <w:t>КБК</w:t>
      </w:r>
      <w:r w:rsidR="00D855CA">
        <w:rPr>
          <w:b/>
          <w:color w:val="404040" w:themeColor="text1" w:themeTint="BF"/>
        </w:rPr>
        <w:t xml:space="preserve"> </w:t>
      </w:r>
      <w:r w:rsidR="009B7C63" w:rsidRPr="00D4079E">
        <w:rPr>
          <w:b/>
          <w:color w:val="404040" w:themeColor="text1" w:themeTint="BF"/>
        </w:rPr>
        <w:t>806 1</w:t>
      </w:r>
      <w:r w:rsidR="00D855CA">
        <w:rPr>
          <w:b/>
          <w:color w:val="404040" w:themeColor="text1" w:themeTint="BF"/>
        </w:rPr>
        <w:t xml:space="preserve"> </w:t>
      </w:r>
      <w:r w:rsidR="009B7C63" w:rsidRPr="00D4079E">
        <w:rPr>
          <w:b/>
          <w:color w:val="404040" w:themeColor="text1" w:themeTint="BF"/>
        </w:rPr>
        <w:t>16 32000 10 0000 140</w:t>
      </w:r>
      <w:r w:rsidR="00DB6EA8">
        <w:rPr>
          <w:color w:val="404040" w:themeColor="text1" w:themeTint="BF"/>
        </w:rPr>
        <w:t>, д</w:t>
      </w:r>
      <w:r w:rsidR="00D855CA">
        <w:rPr>
          <w:color w:val="404040" w:themeColor="text1" w:themeTint="BF"/>
        </w:rPr>
        <w:t>енеж</w:t>
      </w:r>
      <w:r w:rsidR="00D855CA">
        <w:rPr>
          <w:color w:val="404040" w:themeColor="text1" w:themeTint="BF"/>
        </w:rPr>
        <w:softHyphen/>
        <w:t>ны</w:t>
      </w:r>
      <w:r w:rsidR="00DB6EA8">
        <w:rPr>
          <w:color w:val="404040" w:themeColor="text1" w:themeTint="BF"/>
        </w:rPr>
        <w:t>х</w:t>
      </w:r>
      <w:r w:rsidR="00B3606A" w:rsidRPr="00F76713">
        <w:rPr>
          <w:color w:val="404040" w:themeColor="text1" w:themeTint="BF"/>
        </w:rPr>
        <w:t xml:space="preserve"> взыскани</w:t>
      </w:r>
      <w:r w:rsidR="00DB6EA8">
        <w:rPr>
          <w:color w:val="404040" w:themeColor="text1" w:themeTint="BF"/>
        </w:rPr>
        <w:t>й</w:t>
      </w:r>
      <w:r w:rsidR="00B3606A" w:rsidRPr="00F76713">
        <w:rPr>
          <w:color w:val="404040" w:themeColor="text1" w:themeTint="BF"/>
        </w:rPr>
        <w:t xml:space="preserve"> (штраф</w:t>
      </w:r>
      <w:r w:rsidR="00DB6EA8">
        <w:rPr>
          <w:color w:val="404040" w:themeColor="text1" w:themeTint="BF"/>
        </w:rPr>
        <w:t>ов</w:t>
      </w:r>
      <w:r w:rsidR="00B3606A" w:rsidRPr="00F76713">
        <w:rPr>
          <w:color w:val="404040" w:themeColor="text1" w:themeTint="BF"/>
        </w:rPr>
        <w:t>) за нарушение законодательства о контрактной си</w:t>
      </w:r>
      <w:r w:rsidR="00B3606A" w:rsidRPr="00F76713">
        <w:rPr>
          <w:color w:val="404040" w:themeColor="text1" w:themeTint="BF"/>
        </w:rPr>
        <w:softHyphen/>
        <w:t xml:space="preserve">стеме в сфере закупок товаров, работ, услуг для обеспечения государственных и муниципальных нужд для нужд </w:t>
      </w:r>
      <w:r w:rsidRPr="00F76713">
        <w:rPr>
          <w:color w:val="404040" w:themeColor="text1" w:themeTint="BF"/>
        </w:rPr>
        <w:t>сельских поселений</w:t>
      </w:r>
      <w:r w:rsidR="00DB6EA8">
        <w:rPr>
          <w:color w:val="404040" w:themeColor="text1" w:themeTint="BF"/>
        </w:rPr>
        <w:t xml:space="preserve"> по </w:t>
      </w:r>
      <w:r w:rsidR="00B3606A" w:rsidRPr="00601C5C">
        <w:rPr>
          <w:b/>
          <w:color w:val="404040" w:themeColor="text1" w:themeTint="BF"/>
        </w:rPr>
        <w:t>КБК</w:t>
      </w:r>
      <w:r w:rsidR="00D855CA">
        <w:rPr>
          <w:b/>
          <w:color w:val="404040" w:themeColor="text1" w:themeTint="BF"/>
        </w:rPr>
        <w:t xml:space="preserve"> </w:t>
      </w:r>
      <w:r w:rsidR="00B3606A" w:rsidRPr="00D4079E">
        <w:rPr>
          <w:b/>
          <w:color w:val="404040" w:themeColor="text1" w:themeTint="BF"/>
        </w:rPr>
        <w:t>80</w:t>
      </w:r>
      <w:r w:rsidR="00620976" w:rsidRPr="00D4079E">
        <w:rPr>
          <w:b/>
          <w:color w:val="404040" w:themeColor="text1" w:themeTint="BF"/>
        </w:rPr>
        <w:t>6</w:t>
      </w:r>
      <w:r w:rsidR="00B3606A" w:rsidRPr="00D4079E">
        <w:rPr>
          <w:b/>
          <w:color w:val="404040" w:themeColor="text1" w:themeTint="BF"/>
        </w:rPr>
        <w:t xml:space="preserve"> 1</w:t>
      </w:r>
      <w:r w:rsidR="00D855CA">
        <w:rPr>
          <w:b/>
          <w:color w:val="404040" w:themeColor="text1" w:themeTint="BF"/>
        </w:rPr>
        <w:t xml:space="preserve"> </w:t>
      </w:r>
      <w:r w:rsidR="00B3606A" w:rsidRPr="00D4079E">
        <w:rPr>
          <w:b/>
          <w:color w:val="404040" w:themeColor="text1" w:themeTint="BF"/>
        </w:rPr>
        <w:t>16 33050</w:t>
      </w:r>
      <w:r w:rsidR="00D855CA">
        <w:rPr>
          <w:b/>
          <w:color w:val="404040" w:themeColor="text1" w:themeTint="BF"/>
        </w:rPr>
        <w:t xml:space="preserve"> </w:t>
      </w:r>
      <w:r w:rsidR="00601C5C">
        <w:rPr>
          <w:b/>
          <w:color w:val="404040" w:themeColor="text1" w:themeTint="BF"/>
        </w:rPr>
        <w:t>10 0000 140</w:t>
      </w:r>
      <w:r w:rsidR="00DB6EA8">
        <w:rPr>
          <w:color w:val="404040" w:themeColor="text1" w:themeTint="BF"/>
        </w:rPr>
        <w:t>, п</w:t>
      </w:r>
      <w:r w:rsidR="00AF66C3" w:rsidRPr="00F76713">
        <w:rPr>
          <w:color w:val="404040" w:themeColor="text1" w:themeTint="BF"/>
        </w:rPr>
        <w:t>рочи</w:t>
      </w:r>
      <w:r w:rsidR="00C209E8">
        <w:rPr>
          <w:color w:val="404040" w:themeColor="text1" w:themeTint="BF"/>
        </w:rPr>
        <w:t>х</w:t>
      </w:r>
      <w:r w:rsidR="00AF66C3" w:rsidRPr="00F76713">
        <w:rPr>
          <w:color w:val="404040" w:themeColor="text1" w:themeTint="BF"/>
        </w:rPr>
        <w:t xml:space="preserve"> поступлени</w:t>
      </w:r>
      <w:r w:rsidR="00C209E8">
        <w:rPr>
          <w:color w:val="404040" w:themeColor="text1" w:themeTint="BF"/>
        </w:rPr>
        <w:t>й</w:t>
      </w:r>
      <w:r w:rsidR="00AF66C3" w:rsidRPr="00F76713">
        <w:rPr>
          <w:color w:val="404040" w:themeColor="text1" w:themeTint="BF"/>
        </w:rPr>
        <w:t xml:space="preserve"> от денежных взысканий (штрафов) и иных сумм в возмещение ущерба, зачисляемы</w:t>
      </w:r>
      <w:r w:rsidR="00D855CA">
        <w:rPr>
          <w:color w:val="404040" w:themeColor="text1" w:themeTint="BF"/>
        </w:rPr>
        <w:t>е</w:t>
      </w:r>
      <w:r w:rsidR="00601C5C">
        <w:rPr>
          <w:color w:val="404040" w:themeColor="text1" w:themeTint="BF"/>
        </w:rPr>
        <w:t xml:space="preserve"> в бюджет сельского поселения</w:t>
      </w:r>
      <w:r w:rsidR="00C209E8">
        <w:rPr>
          <w:color w:val="404040" w:themeColor="text1" w:themeTint="BF"/>
        </w:rPr>
        <w:t xml:space="preserve">, по </w:t>
      </w:r>
      <w:r w:rsidR="00AF66C3" w:rsidRPr="00601C5C">
        <w:rPr>
          <w:b/>
          <w:color w:val="404040" w:themeColor="text1" w:themeTint="BF"/>
        </w:rPr>
        <w:t>КБК</w:t>
      </w:r>
      <w:r w:rsidR="00D855CA">
        <w:rPr>
          <w:b/>
          <w:color w:val="404040" w:themeColor="text1" w:themeTint="BF"/>
        </w:rPr>
        <w:t xml:space="preserve"> </w:t>
      </w:r>
      <w:r w:rsidR="00AF66C3" w:rsidRPr="00D4079E">
        <w:rPr>
          <w:b/>
          <w:color w:val="404040" w:themeColor="text1" w:themeTint="BF"/>
        </w:rPr>
        <w:t>80</w:t>
      </w:r>
      <w:r w:rsidR="00F76713" w:rsidRPr="00D4079E">
        <w:rPr>
          <w:b/>
          <w:color w:val="404040" w:themeColor="text1" w:themeTint="BF"/>
        </w:rPr>
        <w:t>6</w:t>
      </w:r>
      <w:r w:rsidR="00D855CA">
        <w:rPr>
          <w:b/>
          <w:color w:val="404040" w:themeColor="text1" w:themeTint="BF"/>
        </w:rPr>
        <w:t xml:space="preserve"> 1 </w:t>
      </w:r>
      <w:r w:rsidR="00AF66C3" w:rsidRPr="00D4079E">
        <w:rPr>
          <w:b/>
          <w:color w:val="404040" w:themeColor="text1" w:themeTint="BF"/>
        </w:rPr>
        <w:t>16 90050 10 0000 140</w:t>
      </w:r>
      <w:r w:rsidR="00AF66C3" w:rsidRPr="00F76713">
        <w:rPr>
          <w:color w:val="404040" w:themeColor="text1" w:themeTint="BF"/>
        </w:rPr>
        <w:t xml:space="preserve"> (далее - административные штрафы) </w:t>
      </w:r>
      <w:r w:rsidR="00B3606A" w:rsidRPr="00F76713">
        <w:rPr>
          <w:color w:val="404040" w:themeColor="text1" w:themeTint="BF"/>
        </w:rPr>
        <w:t>осуществляется методом прямого расчета на основании количества административных правонарушений в раз</w:t>
      </w:r>
      <w:r w:rsidR="00B3606A" w:rsidRPr="00F76713">
        <w:rPr>
          <w:color w:val="404040" w:themeColor="text1" w:themeTint="BF"/>
        </w:rPr>
        <w:softHyphen/>
        <w:t>резе статьей Кодекса Российской Федерации об административных правона</w:t>
      </w:r>
      <w:r w:rsidR="00B3606A" w:rsidRPr="00F76713">
        <w:rPr>
          <w:color w:val="404040" w:themeColor="text1" w:themeTint="BF"/>
        </w:rPr>
        <w:softHyphen/>
        <w:t>рушениях (далее - КоАП РФ) и размеров административных штрафов за со</w:t>
      </w:r>
      <w:r w:rsidR="00B3606A" w:rsidRPr="00F76713">
        <w:rPr>
          <w:color w:val="404040" w:themeColor="text1" w:themeTint="BF"/>
        </w:rPr>
        <w:softHyphen/>
        <w:t>вершение административных правонарушений.</w:t>
      </w:r>
    </w:p>
    <w:p w:rsidR="00B3606A" w:rsidRPr="000430AD" w:rsidRDefault="00B3606A" w:rsidP="000430AD">
      <w:pPr>
        <w:pStyle w:val="ac"/>
        <w:ind w:firstLine="567"/>
        <w:jc w:val="both"/>
        <w:rPr>
          <w:color w:val="404040" w:themeColor="text1" w:themeTint="BF"/>
          <w:szCs w:val="28"/>
        </w:rPr>
      </w:pPr>
      <w:r w:rsidRPr="00F76713">
        <w:rPr>
          <w:color w:val="404040" w:themeColor="text1" w:themeTint="BF"/>
        </w:rPr>
        <w:t>Прогноз объема поступлений административных штрафов рассчитыва</w:t>
      </w:r>
      <w:r w:rsidRPr="00F76713">
        <w:rPr>
          <w:color w:val="404040" w:themeColor="text1" w:themeTint="BF"/>
        </w:rPr>
        <w:softHyphen/>
        <w:t>ется как сумма прогноза поступлений административных штрафов по каждой статье КоАП РФ по следующей формуле: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 = ƩД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>, где: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 - прогноз объема поступлений административных штрафов;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- прогноз поступлений административных штрафов по соответству</w:t>
      </w:r>
      <w:r w:rsidRPr="00F76713">
        <w:rPr>
          <w:color w:val="404040" w:themeColor="text1" w:themeTint="BF"/>
        </w:rPr>
        <w:softHyphen/>
        <w:t>ющей статье КоАП РФ.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Д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= К</w:t>
      </w:r>
      <w:r w:rsidRPr="00F76713">
        <w:rPr>
          <w:color w:val="404040" w:themeColor="text1" w:themeTint="BF"/>
          <w:lang w:val="en-US"/>
        </w:rPr>
        <w:t>g</w:t>
      </w:r>
      <w:r w:rsidRPr="00F76713">
        <w:rPr>
          <w:color w:val="404040" w:themeColor="text1" w:themeTint="BF"/>
        </w:rPr>
        <w:t xml:space="preserve"> х </w:t>
      </w:r>
      <w:r w:rsidRPr="00F76713">
        <w:rPr>
          <w:color w:val="404040" w:themeColor="text1" w:themeTint="BF"/>
          <w:lang w:val="en-US" w:bidi="en-US"/>
        </w:rPr>
        <w:t>P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Pr="00F76713">
        <w:rPr>
          <w:color w:val="404040" w:themeColor="text1" w:themeTint="BF"/>
          <w:lang w:bidi="en-US"/>
        </w:rPr>
        <w:t xml:space="preserve">, </w:t>
      </w:r>
      <w:r w:rsidRPr="00F76713">
        <w:rPr>
          <w:color w:val="404040" w:themeColor="text1" w:themeTint="BF"/>
        </w:rPr>
        <w:t>где: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g</w:t>
      </w:r>
      <w:r w:rsidR="000926BA">
        <w:rPr>
          <w:color w:val="404040" w:themeColor="text1" w:themeTint="BF"/>
          <w:lang w:bidi="en-US"/>
        </w:rPr>
        <w:t xml:space="preserve"> </w:t>
      </w:r>
      <w:r w:rsidRPr="00F76713">
        <w:rPr>
          <w:color w:val="404040" w:themeColor="text1" w:themeTint="BF"/>
        </w:rPr>
        <w:t>- статья КоАП РФ;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P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="000926BA">
        <w:rPr>
          <w:color w:val="404040" w:themeColor="text1" w:themeTint="BF"/>
          <w:vertAlign w:val="subscript"/>
          <w:lang w:bidi="en-US"/>
        </w:rPr>
        <w:t xml:space="preserve"> </w:t>
      </w:r>
      <w:r w:rsidR="000926BA">
        <w:rPr>
          <w:color w:val="404040" w:themeColor="text1" w:themeTint="BF"/>
          <w:lang w:bidi="en-US"/>
        </w:rPr>
        <w:t>-</w:t>
      </w:r>
      <w:r w:rsidRPr="00F76713">
        <w:rPr>
          <w:color w:val="404040" w:themeColor="text1" w:themeTint="BF"/>
          <w:lang w:bidi="en-US"/>
        </w:rPr>
        <w:t xml:space="preserve"> </w:t>
      </w:r>
      <w:r w:rsidRPr="00F76713">
        <w:rPr>
          <w:color w:val="404040" w:themeColor="text1" w:themeTint="BF"/>
        </w:rPr>
        <w:t>минимальный размер административного штрафа по соответствую</w:t>
      </w:r>
      <w:r w:rsidRPr="00F76713">
        <w:rPr>
          <w:color w:val="404040" w:themeColor="text1" w:themeTint="BF"/>
        </w:rPr>
        <w:softHyphen/>
        <w:t>щей статье КоАП РФ;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K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="000926BA">
        <w:rPr>
          <w:color w:val="404040" w:themeColor="text1" w:themeTint="BF"/>
          <w:vertAlign w:val="subscript"/>
          <w:lang w:bidi="en-US"/>
        </w:rPr>
        <w:t xml:space="preserve"> </w:t>
      </w:r>
      <w:r w:rsidRPr="00F76713">
        <w:rPr>
          <w:color w:val="404040" w:themeColor="text1" w:themeTint="BF"/>
        </w:rPr>
        <w:t>- прогнозируемое количество административных правонарушений по соответствующей статье КоАП РФ.</w:t>
      </w:r>
    </w:p>
    <w:p w:rsidR="000430AD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  <w:lang w:val="en-US" w:bidi="en-US"/>
        </w:rPr>
        <w:t>K</w:t>
      </w:r>
      <w:r w:rsidRPr="00F76713">
        <w:rPr>
          <w:color w:val="404040" w:themeColor="text1" w:themeTint="BF"/>
          <w:vertAlign w:val="subscript"/>
          <w:lang w:val="en-US" w:bidi="en-US"/>
        </w:rPr>
        <w:t>g</w:t>
      </w:r>
      <w:r w:rsidR="000926BA">
        <w:rPr>
          <w:color w:val="404040" w:themeColor="text1" w:themeTint="BF"/>
          <w:vertAlign w:val="subscript"/>
          <w:lang w:bidi="en-US"/>
        </w:rPr>
        <w:t xml:space="preserve"> </w:t>
      </w:r>
      <w:r w:rsidR="000926BA">
        <w:rPr>
          <w:color w:val="404040" w:themeColor="text1" w:themeTint="BF"/>
        </w:rPr>
        <w:t xml:space="preserve">- </w:t>
      </w:r>
      <w:r w:rsidRPr="00F76713">
        <w:rPr>
          <w:color w:val="404040" w:themeColor="text1" w:themeTint="BF"/>
        </w:rPr>
        <w:t>определяется на основании учетных данных по делам об административных правонарушениях за три года, предшествующих планируемому году</w:t>
      </w:r>
      <w:r w:rsidR="000926BA">
        <w:rPr>
          <w:color w:val="404040" w:themeColor="text1" w:themeTint="BF"/>
        </w:rPr>
        <w:t xml:space="preserve"> </w:t>
      </w:r>
      <w:r w:rsidRPr="00F76713">
        <w:rPr>
          <w:color w:val="404040" w:themeColor="text1" w:themeTint="BF"/>
        </w:rPr>
        <w:t>или за весь период закрепления в КоАП РФ соответствующего административного правонарушения в случае, если этот период не превышает три года.</w:t>
      </w:r>
    </w:p>
    <w:p w:rsidR="00AF66C3" w:rsidRPr="00F76713" w:rsidRDefault="00B3606A" w:rsidP="000430AD">
      <w:pPr>
        <w:pStyle w:val="20"/>
        <w:shd w:val="clear" w:color="auto" w:fill="auto"/>
        <w:spacing w:after="0" w:line="317" w:lineRule="exact"/>
        <w:ind w:firstLine="567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 xml:space="preserve">Прогноз объема поступлений административных штрафов на плановый период принимается равным прогнозу объема данных поступлений на </w:t>
      </w:r>
      <w:r w:rsidRPr="00F76713">
        <w:rPr>
          <w:color w:val="404040" w:themeColor="text1" w:themeTint="BF"/>
        </w:rPr>
        <w:lastRenderedPageBreak/>
        <w:t>очеред</w:t>
      </w:r>
      <w:r w:rsidRPr="00F76713">
        <w:rPr>
          <w:color w:val="404040" w:themeColor="text1" w:themeTint="BF"/>
        </w:rPr>
        <w:softHyphen/>
        <w:t>ной финансовый год.</w:t>
      </w:r>
    </w:p>
    <w:p w:rsidR="00AF66C3" w:rsidRPr="00F76713" w:rsidRDefault="00AF66C3" w:rsidP="00B3606A">
      <w:pPr>
        <w:pStyle w:val="20"/>
        <w:shd w:val="clear" w:color="auto" w:fill="auto"/>
        <w:spacing w:after="0" w:line="317" w:lineRule="exact"/>
        <w:ind w:firstLine="64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>4.</w:t>
      </w:r>
      <w:r w:rsidR="000926BA">
        <w:rPr>
          <w:color w:val="404040" w:themeColor="text1" w:themeTint="BF"/>
        </w:rPr>
        <w:t xml:space="preserve"> </w:t>
      </w:r>
      <w:r w:rsidRPr="00F76713">
        <w:rPr>
          <w:color w:val="404040" w:themeColor="text1" w:themeTint="BF"/>
        </w:rPr>
        <w:t>Безвозмездные поступления</w:t>
      </w:r>
    </w:p>
    <w:p w:rsidR="00AF66C3" w:rsidRPr="00F76713" w:rsidRDefault="00AF66C3" w:rsidP="00C209E8">
      <w:pPr>
        <w:ind w:right="-365" w:firstLine="640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Прогноз объема поступлений дотаций</w:t>
      </w:r>
      <w:r w:rsidR="00601C5C">
        <w:rPr>
          <w:color w:val="404040" w:themeColor="text1" w:themeTint="BF"/>
          <w:sz w:val="28"/>
          <w:szCs w:val="28"/>
        </w:rPr>
        <w:t xml:space="preserve"> в бюджет сельского поселения</w:t>
      </w:r>
      <w:r w:rsidR="00C209E8">
        <w:rPr>
          <w:color w:val="404040" w:themeColor="text1" w:themeTint="BF"/>
          <w:sz w:val="28"/>
          <w:szCs w:val="28"/>
        </w:rPr>
        <w:t xml:space="preserve"> по </w:t>
      </w:r>
      <w:r w:rsidRPr="00601C5C">
        <w:rPr>
          <w:b/>
          <w:color w:val="404040" w:themeColor="text1" w:themeTint="BF"/>
          <w:sz w:val="28"/>
          <w:szCs w:val="28"/>
        </w:rPr>
        <w:t>КБК</w:t>
      </w:r>
      <w:r w:rsidR="000926BA">
        <w:rPr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b/>
          <w:color w:val="404040" w:themeColor="text1" w:themeTint="BF"/>
          <w:sz w:val="28"/>
          <w:szCs w:val="28"/>
        </w:rPr>
        <w:t>6</w:t>
      </w:r>
      <w:r w:rsidRPr="00983B12">
        <w:rPr>
          <w:b/>
          <w:color w:val="404040" w:themeColor="text1" w:themeTint="BF"/>
          <w:sz w:val="28"/>
          <w:szCs w:val="28"/>
        </w:rPr>
        <w:t xml:space="preserve"> 2 02 15001 10 0000 15</w:t>
      </w:r>
      <w:r w:rsidR="005218BB" w:rsidRPr="00983B12">
        <w:rPr>
          <w:b/>
          <w:color w:val="404040" w:themeColor="text1" w:themeTint="BF"/>
          <w:sz w:val="28"/>
          <w:szCs w:val="28"/>
        </w:rPr>
        <w:t>0</w:t>
      </w:r>
      <w:r w:rsidRPr="00F76713">
        <w:rPr>
          <w:color w:val="404040" w:themeColor="text1" w:themeTint="BF"/>
          <w:sz w:val="28"/>
          <w:szCs w:val="28"/>
        </w:rPr>
        <w:t xml:space="preserve"> и иных межбюджетных трансфертов</w:t>
      </w:r>
      <w:r w:rsidR="000926BA">
        <w:rPr>
          <w:color w:val="404040" w:themeColor="text1" w:themeTint="BF"/>
          <w:sz w:val="28"/>
          <w:szCs w:val="28"/>
        </w:rPr>
        <w:t xml:space="preserve"> </w:t>
      </w:r>
      <w:r w:rsidRPr="00F76713">
        <w:rPr>
          <w:color w:val="404040" w:themeColor="text1" w:themeTint="BF"/>
          <w:sz w:val="28"/>
          <w:szCs w:val="28"/>
        </w:rPr>
        <w:t>на выравнивание бюдж</w:t>
      </w:r>
      <w:r w:rsidR="00B01A8C">
        <w:rPr>
          <w:color w:val="404040" w:themeColor="text1" w:themeTint="BF"/>
          <w:sz w:val="28"/>
          <w:szCs w:val="28"/>
        </w:rPr>
        <w:t>етной обеспеченности</w:t>
      </w:r>
      <w:r w:rsidR="000926BA">
        <w:rPr>
          <w:color w:val="404040" w:themeColor="text1" w:themeTint="BF"/>
          <w:sz w:val="28"/>
          <w:szCs w:val="28"/>
        </w:rPr>
        <w:t xml:space="preserve"> </w:t>
      </w:r>
      <w:r w:rsidR="00B01A8C">
        <w:rPr>
          <w:color w:val="404040" w:themeColor="text1" w:themeTint="BF"/>
          <w:sz w:val="28"/>
          <w:szCs w:val="28"/>
        </w:rPr>
        <w:t>(далее</w:t>
      </w:r>
      <w:r w:rsidR="000926BA">
        <w:rPr>
          <w:color w:val="404040" w:themeColor="text1" w:themeTint="BF"/>
          <w:sz w:val="28"/>
          <w:szCs w:val="28"/>
        </w:rPr>
        <w:t xml:space="preserve"> -</w:t>
      </w:r>
      <w:r w:rsidR="00B01A8C">
        <w:rPr>
          <w:color w:val="404040" w:themeColor="text1" w:themeTint="BF"/>
          <w:sz w:val="28"/>
          <w:szCs w:val="28"/>
        </w:rPr>
        <w:t xml:space="preserve"> </w:t>
      </w:r>
      <w:r w:rsidR="00C209E8">
        <w:rPr>
          <w:color w:val="404040" w:themeColor="text1" w:themeTint="BF"/>
          <w:sz w:val="28"/>
          <w:szCs w:val="28"/>
        </w:rPr>
        <w:t>ИМБТ), с</w:t>
      </w:r>
      <w:r w:rsidRPr="00F76713">
        <w:rPr>
          <w:color w:val="404040" w:themeColor="text1" w:themeTint="BF"/>
          <w:sz w:val="28"/>
          <w:szCs w:val="28"/>
        </w:rPr>
        <w:t xml:space="preserve">убвенции бюджетам сельских поселений на государственную регистрацию актов гражданского </w:t>
      </w:r>
      <w:r w:rsidR="00601C5C">
        <w:rPr>
          <w:color w:val="404040" w:themeColor="text1" w:themeTint="BF"/>
          <w:sz w:val="28"/>
          <w:szCs w:val="28"/>
        </w:rPr>
        <w:t>состояния (далее - субвенции)</w:t>
      </w:r>
      <w:r w:rsidR="00C209E8">
        <w:rPr>
          <w:color w:val="404040" w:themeColor="text1" w:themeTint="BF"/>
          <w:sz w:val="28"/>
          <w:szCs w:val="28"/>
        </w:rPr>
        <w:t xml:space="preserve"> по </w:t>
      </w:r>
      <w:r w:rsidRPr="00601C5C">
        <w:rPr>
          <w:b/>
          <w:color w:val="404040" w:themeColor="text1" w:themeTint="BF"/>
          <w:sz w:val="28"/>
          <w:szCs w:val="28"/>
        </w:rPr>
        <w:t>КБК</w:t>
      </w:r>
      <w:r w:rsidR="000926BA">
        <w:rPr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b/>
          <w:bCs/>
          <w:color w:val="404040" w:themeColor="text1" w:themeTint="BF"/>
          <w:sz w:val="28"/>
          <w:szCs w:val="28"/>
        </w:rPr>
        <w:t>80</w:t>
      </w:r>
      <w:r w:rsidR="00F76713" w:rsidRPr="00983B12">
        <w:rPr>
          <w:b/>
          <w:bCs/>
          <w:color w:val="404040" w:themeColor="text1" w:themeTint="BF"/>
          <w:sz w:val="28"/>
          <w:szCs w:val="28"/>
        </w:rPr>
        <w:t>6</w:t>
      </w:r>
      <w:r w:rsidR="00B01A8C" w:rsidRPr="00983B12">
        <w:rPr>
          <w:b/>
          <w:bCs/>
          <w:color w:val="404040" w:themeColor="text1" w:themeTint="BF"/>
          <w:sz w:val="28"/>
          <w:szCs w:val="28"/>
        </w:rPr>
        <w:t xml:space="preserve"> 2 02 35118  10 0000150</w:t>
      </w:r>
      <w:r w:rsidR="00C209E8">
        <w:rPr>
          <w:b/>
          <w:color w:val="404040" w:themeColor="text1" w:themeTint="BF"/>
          <w:sz w:val="28"/>
          <w:szCs w:val="28"/>
        </w:rPr>
        <w:t xml:space="preserve">, </w:t>
      </w:r>
      <w:r w:rsidR="00C209E8" w:rsidRPr="00C209E8">
        <w:rPr>
          <w:color w:val="404040" w:themeColor="text1" w:themeTint="BF"/>
          <w:sz w:val="28"/>
          <w:szCs w:val="28"/>
        </w:rPr>
        <w:t>с</w:t>
      </w:r>
      <w:r w:rsidRPr="00C209E8">
        <w:rPr>
          <w:color w:val="404040" w:themeColor="text1" w:themeTint="BF"/>
          <w:sz w:val="28"/>
          <w:szCs w:val="28"/>
        </w:rPr>
        <w:t>у</w:t>
      </w:r>
      <w:r w:rsidRPr="00F76713">
        <w:rPr>
          <w:color w:val="404040" w:themeColor="text1" w:themeTint="BF"/>
          <w:sz w:val="28"/>
          <w:szCs w:val="28"/>
        </w:rPr>
        <w:t>бвенции бюджетам сельских поселений на осуществление первичного воинского учета на территориях, где отсутствуют военные</w:t>
      </w:r>
      <w:r w:rsidR="00601C5C">
        <w:rPr>
          <w:color w:val="404040" w:themeColor="text1" w:themeTint="BF"/>
          <w:sz w:val="28"/>
          <w:szCs w:val="28"/>
        </w:rPr>
        <w:t xml:space="preserve"> комиссариаты воинского учета</w:t>
      </w:r>
      <w:r w:rsidR="00C209E8">
        <w:rPr>
          <w:color w:val="404040" w:themeColor="text1" w:themeTint="BF"/>
          <w:sz w:val="28"/>
          <w:szCs w:val="28"/>
        </w:rPr>
        <w:t xml:space="preserve"> по </w:t>
      </w:r>
      <w:r w:rsidRPr="00601C5C">
        <w:rPr>
          <w:b/>
          <w:color w:val="404040" w:themeColor="text1" w:themeTint="BF"/>
          <w:sz w:val="28"/>
          <w:szCs w:val="28"/>
        </w:rPr>
        <w:t>КБК</w:t>
      </w:r>
      <w:r w:rsidR="000926BA">
        <w:rPr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b/>
          <w:color w:val="404040" w:themeColor="text1" w:themeTint="BF"/>
          <w:sz w:val="28"/>
          <w:szCs w:val="28"/>
        </w:rPr>
        <w:t>6</w:t>
      </w:r>
      <w:r w:rsidR="000926BA">
        <w:rPr>
          <w:b/>
          <w:color w:val="404040" w:themeColor="text1" w:themeTint="BF"/>
          <w:sz w:val="28"/>
          <w:szCs w:val="28"/>
        </w:rPr>
        <w:t xml:space="preserve"> </w:t>
      </w:r>
      <w:r w:rsidR="009B7C63" w:rsidRPr="00983B12">
        <w:rPr>
          <w:b/>
          <w:bCs/>
          <w:color w:val="404040" w:themeColor="text1" w:themeTint="BF"/>
          <w:sz w:val="28"/>
          <w:szCs w:val="28"/>
        </w:rPr>
        <w:t>2 02 35930</w:t>
      </w:r>
      <w:r w:rsidR="00983B12">
        <w:rPr>
          <w:b/>
          <w:bCs/>
          <w:color w:val="404040" w:themeColor="text1" w:themeTint="BF"/>
          <w:sz w:val="28"/>
          <w:szCs w:val="28"/>
        </w:rPr>
        <w:t xml:space="preserve"> 10 0000 150</w:t>
      </w:r>
      <w:r w:rsidR="00C209E8">
        <w:rPr>
          <w:color w:val="404040" w:themeColor="text1" w:themeTint="BF"/>
          <w:sz w:val="28"/>
          <w:szCs w:val="28"/>
        </w:rPr>
        <w:t xml:space="preserve">, </w:t>
      </w:r>
      <w:r w:rsidR="00C209E8" w:rsidRPr="00465063">
        <w:rPr>
          <w:color w:val="404040" w:themeColor="text1" w:themeTint="BF"/>
          <w:sz w:val="28"/>
          <w:szCs w:val="28"/>
          <w:highlight w:val="yellow"/>
        </w:rPr>
        <w:t>с</w:t>
      </w:r>
      <w:r w:rsidRPr="00465063">
        <w:rPr>
          <w:color w:val="404040" w:themeColor="text1" w:themeTint="BF"/>
          <w:sz w:val="28"/>
          <w:szCs w:val="28"/>
          <w:highlight w:val="yellow"/>
        </w:rPr>
        <w:t>убвенции бюджетам сельских  поселений на выполнение передаваемых пол</w:t>
      </w:r>
      <w:r w:rsidR="00601C5C" w:rsidRPr="00465063">
        <w:rPr>
          <w:color w:val="404040" w:themeColor="text1" w:themeTint="BF"/>
          <w:sz w:val="28"/>
          <w:szCs w:val="28"/>
          <w:highlight w:val="yellow"/>
        </w:rPr>
        <w:t>номочий</w:t>
      </w:r>
      <w:r w:rsidR="00C209E8" w:rsidRPr="00465063">
        <w:rPr>
          <w:color w:val="404040" w:themeColor="text1" w:themeTint="BF"/>
          <w:sz w:val="28"/>
          <w:szCs w:val="28"/>
          <w:highlight w:val="yellow"/>
        </w:rPr>
        <w:t xml:space="preserve"> по </w:t>
      </w:r>
      <w:r w:rsidRPr="00465063">
        <w:rPr>
          <w:b/>
          <w:color w:val="404040" w:themeColor="text1" w:themeTint="BF"/>
          <w:sz w:val="28"/>
          <w:szCs w:val="28"/>
          <w:highlight w:val="yellow"/>
        </w:rPr>
        <w:t>КБК 80</w:t>
      </w:r>
      <w:r w:rsidR="00F76713" w:rsidRPr="00465063">
        <w:rPr>
          <w:b/>
          <w:color w:val="404040" w:themeColor="text1" w:themeTint="BF"/>
          <w:sz w:val="28"/>
          <w:szCs w:val="28"/>
          <w:highlight w:val="yellow"/>
        </w:rPr>
        <w:t>6</w:t>
      </w:r>
      <w:r w:rsidR="000926BA" w:rsidRPr="00465063">
        <w:rPr>
          <w:b/>
          <w:color w:val="404040" w:themeColor="text1" w:themeTint="BF"/>
          <w:sz w:val="28"/>
          <w:szCs w:val="28"/>
          <w:highlight w:val="yellow"/>
        </w:rPr>
        <w:t xml:space="preserve"> </w:t>
      </w:r>
      <w:r w:rsidR="00983B12" w:rsidRPr="00465063">
        <w:rPr>
          <w:b/>
          <w:bCs/>
          <w:color w:val="404040" w:themeColor="text1" w:themeTint="BF"/>
          <w:sz w:val="28"/>
          <w:szCs w:val="28"/>
          <w:highlight w:val="yellow"/>
        </w:rPr>
        <w:t>2 02</w:t>
      </w:r>
      <w:r w:rsidR="00C209E8" w:rsidRPr="00465063">
        <w:rPr>
          <w:b/>
          <w:bCs/>
          <w:color w:val="404040" w:themeColor="text1" w:themeTint="BF"/>
          <w:sz w:val="28"/>
          <w:szCs w:val="28"/>
          <w:highlight w:val="yellow"/>
        </w:rPr>
        <w:t xml:space="preserve"> </w:t>
      </w:r>
      <w:r w:rsidR="00983B12" w:rsidRPr="00465063">
        <w:rPr>
          <w:b/>
          <w:bCs/>
          <w:color w:val="404040" w:themeColor="text1" w:themeTint="BF"/>
          <w:sz w:val="28"/>
          <w:szCs w:val="28"/>
          <w:highlight w:val="yellow"/>
        </w:rPr>
        <w:t>30024 10 0000 150</w:t>
      </w:r>
      <w:r w:rsidR="00C209E8" w:rsidRPr="00465063">
        <w:rPr>
          <w:b/>
          <w:color w:val="404040" w:themeColor="text1" w:themeTint="BF"/>
          <w:sz w:val="28"/>
          <w:szCs w:val="28"/>
          <w:highlight w:val="yellow"/>
        </w:rPr>
        <w:t xml:space="preserve">, </w:t>
      </w:r>
      <w:r w:rsidR="00C209E8">
        <w:rPr>
          <w:color w:val="404040" w:themeColor="text1" w:themeTint="BF"/>
          <w:sz w:val="28"/>
          <w:szCs w:val="28"/>
        </w:rPr>
        <w:t>м</w:t>
      </w:r>
      <w:r w:rsidR="00301624">
        <w:rPr>
          <w:color w:val="404040" w:themeColor="text1" w:themeTint="BF"/>
          <w:sz w:val="28"/>
          <w:szCs w:val="28"/>
        </w:rPr>
        <w:t>ежбюджетные трансферты,</w:t>
      </w:r>
      <w:bookmarkStart w:id="0" w:name="_GoBack"/>
      <w:bookmarkEnd w:id="0"/>
      <w:r w:rsidR="00C209E8">
        <w:rPr>
          <w:color w:val="404040" w:themeColor="text1" w:themeTint="BF"/>
          <w:sz w:val="28"/>
          <w:szCs w:val="28"/>
        </w:rPr>
        <w:t xml:space="preserve"> </w:t>
      </w:r>
      <w:r w:rsidR="00301624">
        <w:rPr>
          <w:color w:val="404040" w:themeColor="text1" w:themeTint="BF"/>
          <w:sz w:val="28"/>
          <w:szCs w:val="28"/>
        </w:rPr>
        <w:t>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C209E8">
        <w:rPr>
          <w:color w:val="404040" w:themeColor="text1" w:themeTint="BF"/>
          <w:sz w:val="28"/>
          <w:szCs w:val="28"/>
        </w:rPr>
        <w:t xml:space="preserve"> по </w:t>
      </w:r>
      <w:r w:rsidR="00301624" w:rsidRPr="00301624">
        <w:rPr>
          <w:b/>
          <w:color w:val="404040" w:themeColor="text1" w:themeTint="BF"/>
          <w:sz w:val="28"/>
          <w:szCs w:val="28"/>
        </w:rPr>
        <w:t>КБК 806 2 02 40014 10 0000150</w:t>
      </w:r>
      <w:r w:rsidR="00C209E8">
        <w:rPr>
          <w:color w:val="404040" w:themeColor="text1" w:themeTint="BF"/>
          <w:sz w:val="28"/>
          <w:szCs w:val="28"/>
        </w:rPr>
        <w:t>, п</w:t>
      </w:r>
      <w:r w:rsidR="00301624">
        <w:rPr>
          <w:color w:val="404040" w:themeColor="text1" w:themeTint="BF"/>
          <w:sz w:val="28"/>
          <w:szCs w:val="28"/>
        </w:rPr>
        <w:t xml:space="preserve">рочие межбюджетные трансферты, передаваемые бюджетам сельских </w:t>
      </w:r>
      <w:r w:rsidR="00301624" w:rsidRPr="00601C5C">
        <w:rPr>
          <w:color w:val="404040" w:themeColor="text1" w:themeTint="BF"/>
          <w:sz w:val="28"/>
          <w:szCs w:val="28"/>
        </w:rPr>
        <w:t>поселений</w:t>
      </w:r>
      <w:r w:rsidR="00C209E8">
        <w:rPr>
          <w:color w:val="404040" w:themeColor="text1" w:themeTint="BF"/>
          <w:sz w:val="28"/>
          <w:szCs w:val="28"/>
        </w:rPr>
        <w:t xml:space="preserve"> по </w:t>
      </w:r>
      <w:r w:rsidR="00601C5C">
        <w:rPr>
          <w:b/>
          <w:color w:val="404040" w:themeColor="text1" w:themeTint="BF"/>
          <w:sz w:val="28"/>
          <w:szCs w:val="28"/>
        </w:rPr>
        <w:t xml:space="preserve">КБК </w:t>
      </w:r>
      <w:r w:rsidR="00301624" w:rsidRPr="00301624">
        <w:rPr>
          <w:b/>
          <w:color w:val="404040" w:themeColor="text1" w:themeTint="BF"/>
          <w:sz w:val="28"/>
          <w:szCs w:val="28"/>
        </w:rPr>
        <w:t>806 2 02  49999 100000 150</w:t>
      </w:r>
      <w:r w:rsidR="00C209E8">
        <w:rPr>
          <w:b/>
          <w:color w:val="404040" w:themeColor="text1" w:themeTint="BF"/>
          <w:sz w:val="28"/>
          <w:szCs w:val="28"/>
        </w:rPr>
        <w:t>,</w:t>
      </w:r>
      <w:r w:rsidR="000926BA">
        <w:rPr>
          <w:b/>
          <w:color w:val="404040" w:themeColor="text1" w:themeTint="BF"/>
          <w:sz w:val="28"/>
          <w:szCs w:val="28"/>
        </w:rPr>
        <w:t xml:space="preserve"> </w:t>
      </w:r>
      <w:r w:rsidR="00A53CD5" w:rsidRPr="00F76713">
        <w:rPr>
          <w:color w:val="404040" w:themeColor="text1" w:themeTint="BF"/>
          <w:sz w:val="28"/>
          <w:szCs w:val="28"/>
        </w:rPr>
        <w:t>осуществляется</w:t>
      </w:r>
      <w:r w:rsidRPr="00F76713">
        <w:rPr>
          <w:color w:val="404040" w:themeColor="text1" w:themeTint="BF"/>
          <w:sz w:val="28"/>
          <w:szCs w:val="28"/>
        </w:rPr>
        <w:t xml:space="preserve"> следующими методами:</w:t>
      </w:r>
    </w:p>
    <w:p w:rsidR="00AF66C3" w:rsidRPr="00F76713" w:rsidRDefault="00AF66C3" w:rsidP="00AF66C3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ab/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4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.1. В соответствии с результатами распределения дотаций и </w:t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ИМБТ на выравнивание бюджетной обеспеченности между</w:t>
      </w:r>
      <w:r w:rsidR="000926B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>поселениями Верхнебуреинского муниципального района Хабаровского края,  утверждаемыми решением Собрания депутатов Верхнебуреинского муниципального района Хабаровского края о районном бюджете на очередной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очередной финансо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A20B59" w:rsidRPr="000926BA" w:rsidRDefault="00AF66C3" w:rsidP="000926BA">
      <w:pPr>
        <w:pStyle w:val="a4"/>
        <w:jc w:val="both"/>
        <w:rPr>
          <w:rFonts w:ascii="Times New Roman" w:hAnsi="Times New Roman"/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ab/>
      </w:r>
      <w:r w:rsidR="00A53CD5" w:rsidRPr="00F76713">
        <w:rPr>
          <w:rFonts w:ascii="Times New Roman" w:hAnsi="Times New Roman"/>
          <w:color w:val="404040" w:themeColor="text1" w:themeTint="BF"/>
          <w:sz w:val="28"/>
          <w:szCs w:val="28"/>
        </w:rPr>
        <w:t>4</w:t>
      </w:r>
      <w:r w:rsidRPr="00F76713">
        <w:rPr>
          <w:rFonts w:ascii="Times New Roman" w:hAnsi="Times New Roman"/>
          <w:color w:val="404040" w:themeColor="text1" w:themeTint="BF"/>
          <w:sz w:val="28"/>
          <w:szCs w:val="28"/>
        </w:rPr>
        <w:t xml:space="preserve">.2. На уровне текущего финансового года (при отсутствии информации о результатах распределения 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t>дотаций и ИМБТ на выравнивание бюджетной обеспеченности между поселениями Верхнебуреинского муниципального района Хабаровского края, утверждаемыми решением Собрания депутатов Верхнебуреинского муниципального района Хабаровского края о районном бюджете на текущий финансовый год и плановый период, результатами распределения субвенций между муниципальными образованиями Хабаровского края, публикуемыми на официальном сайте министерства финансов Хабаровского края и (или) утверждае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мыми законом Хабаровского края о краевом бюджете на текущий финансо</w:t>
      </w:r>
      <w:r w:rsidR="00F87B51" w:rsidRPr="00F76713">
        <w:rPr>
          <w:rFonts w:ascii="Times New Roman" w:hAnsi="Times New Roman"/>
          <w:color w:val="404040" w:themeColor="text1" w:themeTint="BF"/>
          <w:sz w:val="28"/>
          <w:szCs w:val="28"/>
        </w:rPr>
        <w:softHyphen/>
        <w:t>вый год и плановый период.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</w:t>
      </w:r>
      <w:r w:rsidR="000926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Прогнозирование объема поступлений по перечисленным ниже видам доходов на этапе формирования проекта бюджета на очередной финансовый год и плановый период не осуществляется в связи с отсутствием системного характера их уплаты и объективной информации для осуществления расчета:</w:t>
      </w:r>
    </w:p>
    <w:p w:rsidR="00A20B59" w:rsidRPr="00F76713" w:rsidRDefault="00A20B59" w:rsidP="00C209E8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невыя</w:t>
      </w:r>
      <w:r w:rsidR="00D4079E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сненные поступления, зачисляемые</w:t>
      </w:r>
      <w:r w:rsidR="00601C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бюджет сельского поселения</w:t>
      </w:r>
      <w:r w:rsidR="00C209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 </w:t>
      </w:r>
      <w:r w:rsidRPr="00601C5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КБК</w:t>
      </w:r>
      <w:r w:rsidR="000926B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6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1 17 01050 10 0000 180</w:t>
      </w:r>
      <w:r w:rsid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;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прочие ненало</w:t>
      </w:r>
      <w:r w:rsidR="00601C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говые доходы</w:t>
      </w:r>
      <w:r w:rsidR="00C209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</w:t>
      </w:r>
      <w:r w:rsidR="000926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601C5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КБК</w:t>
      </w:r>
      <w:r w:rsidR="000926B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6 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1 17 05050 10 0000 180</w:t>
      </w:r>
      <w:r w:rsid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;</w:t>
      </w:r>
    </w:p>
    <w:p w:rsidR="00A20B59" w:rsidRPr="00F76713" w:rsidRDefault="00A20B59" w:rsidP="00A20B59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прочие безвозмездные поступления</w:t>
      </w:r>
      <w:r w:rsidR="00601C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бюджет сельского поселения</w:t>
      </w:r>
      <w:r w:rsidR="00C209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</w:t>
      </w:r>
      <w:r w:rsidR="000926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601C5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КБК</w:t>
      </w:r>
      <w:r w:rsidR="000926B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6</w:t>
      </w:r>
      <w:r w:rsidR="00DD062D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2 07 05030 10 0000 15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0</w:t>
      </w:r>
      <w:r w:rsid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;</w:t>
      </w:r>
    </w:p>
    <w:p w:rsidR="000926BA" w:rsidRPr="00C209E8" w:rsidRDefault="00A20B59" w:rsidP="00C209E8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перечисления из бюджета сельского поселения (в бюджеты сельского поселения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</w:t>
      </w:r>
      <w:r w:rsidRPr="00F76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softHyphen/>
        <w:t>тов, начисленны</w:t>
      </w:r>
      <w:r w:rsidR="00601C5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 на излишне взысканные суммы</w:t>
      </w:r>
      <w:r w:rsidR="00C209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 </w:t>
      </w:r>
      <w:r w:rsidRPr="00601C5C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КБК</w:t>
      </w:r>
      <w:r w:rsidR="000926B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80</w:t>
      </w:r>
      <w:r w:rsidR="00F76713"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6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2 08 05000 10 0000</w:t>
      </w:r>
      <w:r w:rsidR="000926B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="00DD062D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15</w:t>
      </w:r>
      <w:r w:rsidRPr="00983B12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0</w:t>
      </w:r>
      <w:r w:rsid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;</w:t>
      </w:r>
    </w:p>
    <w:p w:rsidR="00A20B59" w:rsidRPr="00C209E8" w:rsidRDefault="00A20B59" w:rsidP="00C209E8">
      <w:pPr>
        <w:pStyle w:val="1"/>
        <w:autoSpaceDE w:val="0"/>
        <w:autoSpaceDN w:val="0"/>
        <w:adjustRightInd w:val="0"/>
        <w:spacing w:after="0" w:line="240" w:lineRule="auto"/>
        <w:ind w:left="0" w:firstLine="720"/>
        <w:jc w:val="both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0926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доходы бюджета сельского поселения от возврата остатков субсидий, субвенций и иных межбюджетных трансфертов, имеющих целевое назначение, прошлых лет из бюджет</w:t>
      </w:r>
      <w:r w:rsidR="00601C5C" w:rsidRPr="000926B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ов муниципальных районов</w:t>
      </w:r>
      <w:r w:rsidR="00C209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 </w:t>
      </w:r>
      <w:r w:rsidRP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КБК 80</w:t>
      </w:r>
      <w:r w:rsidR="00F76713" w:rsidRP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6</w:t>
      </w:r>
      <w:r w:rsidR="0046506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</w:t>
      </w:r>
      <w:r w:rsidR="00930287" w:rsidRP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2 18 60010 10 0000 150</w:t>
      </w:r>
      <w:r w:rsidR="00C209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;</w:t>
      </w:r>
    </w:p>
    <w:p w:rsidR="00304482" w:rsidRPr="00F76713" w:rsidRDefault="00A20B59" w:rsidP="00A20B59">
      <w:pPr>
        <w:pStyle w:val="20"/>
        <w:shd w:val="clear" w:color="auto" w:fill="auto"/>
        <w:tabs>
          <w:tab w:val="left" w:pos="851"/>
        </w:tabs>
        <w:spacing w:after="0" w:line="317" w:lineRule="exact"/>
        <w:ind w:firstLine="0"/>
        <w:jc w:val="both"/>
        <w:rPr>
          <w:color w:val="404040" w:themeColor="text1" w:themeTint="BF"/>
        </w:rPr>
      </w:pPr>
      <w:r w:rsidRPr="00F76713">
        <w:rPr>
          <w:color w:val="404040" w:themeColor="text1" w:themeTint="BF"/>
        </w:rPr>
        <w:tab/>
        <w:t>возвраты остатков субсидий, субвенций и иных межбюджетных трансфертов, имеющих целевое назначение, прошлых лет и</w:t>
      </w:r>
      <w:r w:rsidR="00601C5C">
        <w:rPr>
          <w:color w:val="404040" w:themeColor="text1" w:themeTint="BF"/>
        </w:rPr>
        <w:t>з бюджета сельского поселения</w:t>
      </w:r>
      <w:r w:rsidR="00C209E8">
        <w:rPr>
          <w:color w:val="404040" w:themeColor="text1" w:themeTint="BF"/>
        </w:rPr>
        <w:t xml:space="preserve"> по </w:t>
      </w:r>
      <w:r w:rsidRPr="00983B12">
        <w:rPr>
          <w:b/>
          <w:color w:val="404040" w:themeColor="text1" w:themeTint="BF"/>
        </w:rPr>
        <w:t>КБК 80</w:t>
      </w:r>
      <w:r w:rsidR="00F76713" w:rsidRPr="00983B12">
        <w:rPr>
          <w:b/>
          <w:color w:val="404040" w:themeColor="text1" w:themeTint="BF"/>
        </w:rPr>
        <w:t>6</w:t>
      </w:r>
      <w:r w:rsidRPr="00983B12">
        <w:rPr>
          <w:b/>
          <w:color w:val="404040" w:themeColor="text1" w:themeTint="BF"/>
        </w:rPr>
        <w:t xml:space="preserve"> 2 19 60010 10 </w:t>
      </w:r>
      <w:r w:rsidR="008D24DA" w:rsidRPr="00983B12">
        <w:rPr>
          <w:b/>
          <w:color w:val="404040" w:themeColor="text1" w:themeTint="BF"/>
        </w:rPr>
        <w:t>0000 150</w:t>
      </w:r>
      <w:r w:rsidR="00C209E8">
        <w:rPr>
          <w:b/>
          <w:color w:val="404040" w:themeColor="text1" w:themeTint="BF"/>
        </w:rPr>
        <w:t xml:space="preserve"> - </w:t>
      </w:r>
      <w:r w:rsidRPr="00F76713">
        <w:rPr>
          <w:color w:val="404040" w:themeColor="text1" w:themeTint="BF"/>
        </w:rPr>
        <w:t xml:space="preserve">на текущий финансовый год планируются на уровне фактических поступлений на последнюю отчетную дату текущего финансового года, приходящуюся на период планирования, по данным отчетов об исполнении бюджета. </w:t>
      </w:r>
    </w:p>
    <w:p w:rsidR="006626AA" w:rsidRPr="00F76713" w:rsidRDefault="006626AA" w:rsidP="00304482">
      <w:pPr>
        <w:pStyle w:val="20"/>
        <w:shd w:val="clear" w:color="auto" w:fill="auto"/>
        <w:spacing w:after="0" w:line="317" w:lineRule="exact"/>
        <w:ind w:firstLine="740"/>
        <w:jc w:val="both"/>
        <w:rPr>
          <w:color w:val="404040" w:themeColor="text1" w:themeTint="BF"/>
        </w:rPr>
      </w:pPr>
    </w:p>
    <w:p w:rsidR="00304482" w:rsidRPr="00F76713" w:rsidRDefault="00A20B59" w:rsidP="00304482">
      <w:pPr>
        <w:ind w:firstLine="708"/>
        <w:jc w:val="both"/>
        <w:rPr>
          <w:color w:val="404040" w:themeColor="text1" w:themeTint="BF"/>
          <w:sz w:val="28"/>
          <w:szCs w:val="28"/>
        </w:rPr>
      </w:pPr>
      <w:r w:rsidRPr="00F76713">
        <w:rPr>
          <w:color w:val="404040" w:themeColor="text1" w:themeTint="BF"/>
          <w:sz w:val="28"/>
          <w:szCs w:val="28"/>
        </w:rPr>
        <w:t>6</w:t>
      </w:r>
      <w:r w:rsidR="00304482" w:rsidRPr="00F76713">
        <w:rPr>
          <w:color w:val="404040" w:themeColor="text1" w:themeTint="BF"/>
          <w:sz w:val="28"/>
          <w:szCs w:val="28"/>
        </w:rPr>
        <w:t>. В текущем финансовом году в процессе исполнения бюджета сельского поселения возможна корректировка объема прогноза поступлений по каждому доходному источнику на сумму превышения (уменьшения) фактического объема их поступления в текущем финансовом году.</w:t>
      </w:r>
    </w:p>
    <w:p w:rsidR="00923AE0" w:rsidRPr="00F76713" w:rsidRDefault="000F1439" w:rsidP="00F76713">
      <w:pPr>
        <w:ind w:firstLine="708"/>
        <w:jc w:val="center"/>
        <w:rPr>
          <w:color w:val="404040" w:themeColor="text1" w:themeTint="BF"/>
          <w:sz w:val="26"/>
          <w:szCs w:val="26"/>
        </w:rPr>
      </w:pPr>
      <w:r w:rsidRPr="00F76713">
        <w:rPr>
          <w:color w:val="404040" w:themeColor="text1" w:themeTint="BF"/>
          <w:sz w:val="26"/>
          <w:szCs w:val="26"/>
        </w:rPr>
        <w:t>_______________</w:t>
      </w:r>
    </w:p>
    <w:sectPr w:rsidR="00923AE0" w:rsidRPr="00F76713" w:rsidSect="00620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FAA" w:rsidRDefault="009A0FAA">
      <w:r>
        <w:separator/>
      </w:r>
    </w:p>
  </w:endnote>
  <w:endnote w:type="continuationSeparator" w:id="1">
    <w:p w:rsidR="009A0FAA" w:rsidRDefault="009A0F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FAA" w:rsidRDefault="009A0FAA">
      <w:r>
        <w:separator/>
      </w:r>
    </w:p>
  </w:footnote>
  <w:footnote w:type="continuationSeparator" w:id="1">
    <w:p w:rsidR="009A0FAA" w:rsidRDefault="009A0FAA">
      <w:r>
        <w:continuationSeparator/>
      </w:r>
    </w:p>
  </w:footnote>
  <w:footnote w:id="2">
    <w:p w:rsidR="00B3606A" w:rsidRPr="00F76713" w:rsidRDefault="00B3606A" w:rsidP="00B3606A">
      <w:pPr>
        <w:pStyle w:val="ae"/>
        <w:jc w:val="both"/>
        <w:rPr>
          <w:b/>
          <w:color w:val="404040" w:themeColor="text1" w:themeTint="BF"/>
        </w:rPr>
      </w:pPr>
      <w:r w:rsidRPr="00F76713">
        <w:rPr>
          <w:rStyle w:val="af0"/>
          <w:b/>
          <w:color w:val="404040" w:themeColor="text1" w:themeTint="BF"/>
        </w:rPr>
        <w:footnoteRef/>
      </w:r>
      <w:r w:rsidRPr="00F76713">
        <w:rPr>
          <w:rStyle w:val="6"/>
          <w:b w:val="0"/>
          <w:color w:val="404040" w:themeColor="text1" w:themeTint="BF"/>
        </w:rPr>
        <w:t>'Корректировка производится на основании материалов контрольных мероприятий, проведенных в течение двух лет предшествующих текущему финансовому году и в текущем финансовом году, путем исключения из сумм, поступивших по результатам контрольных мероприятий взысканий, доходов, администрирование ко</w:t>
      </w:r>
      <w:r w:rsidRPr="00F76713">
        <w:rPr>
          <w:rStyle w:val="6"/>
          <w:b w:val="0"/>
          <w:color w:val="404040" w:themeColor="text1" w:themeTint="BF"/>
        </w:rPr>
        <w:softHyphen/>
        <w:t>торых после внесения соответствующих изменений в законодательство, более не осуществляется финансовым управлением.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AE0" w:rsidRDefault="00923AE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23AE0"/>
    <w:rsid w:val="00005EC4"/>
    <w:rsid w:val="000430AD"/>
    <w:rsid w:val="00046062"/>
    <w:rsid w:val="00056236"/>
    <w:rsid w:val="000926BA"/>
    <w:rsid w:val="000E75C4"/>
    <w:rsid w:val="000F1439"/>
    <w:rsid w:val="001711C7"/>
    <w:rsid w:val="0019015D"/>
    <w:rsid w:val="001A6CAE"/>
    <w:rsid w:val="001C298E"/>
    <w:rsid w:val="001D3D40"/>
    <w:rsid w:val="00230008"/>
    <w:rsid w:val="0023763E"/>
    <w:rsid w:val="00262E7C"/>
    <w:rsid w:val="00301624"/>
    <w:rsid w:val="00304482"/>
    <w:rsid w:val="0033294A"/>
    <w:rsid w:val="00394E60"/>
    <w:rsid w:val="003F6656"/>
    <w:rsid w:val="004519D4"/>
    <w:rsid w:val="004547B2"/>
    <w:rsid w:val="00465063"/>
    <w:rsid w:val="004B6702"/>
    <w:rsid w:val="004C1A83"/>
    <w:rsid w:val="004E7E93"/>
    <w:rsid w:val="005218BB"/>
    <w:rsid w:val="005E0C04"/>
    <w:rsid w:val="00601C5C"/>
    <w:rsid w:val="00620976"/>
    <w:rsid w:val="00624459"/>
    <w:rsid w:val="00653C10"/>
    <w:rsid w:val="00657F42"/>
    <w:rsid w:val="006626AA"/>
    <w:rsid w:val="0066389D"/>
    <w:rsid w:val="00686FCC"/>
    <w:rsid w:val="006C055C"/>
    <w:rsid w:val="006D71D8"/>
    <w:rsid w:val="006E6587"/>
    <w:rsid w:val="00707F6E"/>
    <w:rsid w:val="007109A0"/>
    <w:rsid w:val="00714D98"/>
    <w:rsid w:val="00730E92"/>
    <w:rsid w:val="007A45ED"/>
    <w:rsid w:val="007C2240"/>
    <w:rsid w:val="00842299"/>
    <w:rsid w:val="0088267F"/>
    <w:rsid w:val="008A788A"/>
    <w:rsid w:val="008B5C2C"/>
    <w:rsid w:val="008D24DA"/>
    <w:rsid w:val="008F6B78"/>
    <w:rsid w:val="00923AE0"/>
    <w:rsid w:val="00930287"/>
    <w:rsid w:val="00983B12"/>
    <w:rsid w:val="009A0FAA"/>
    <w:rsid w:val="009B7C63"/>
    <w:rsid w:val="00A20B02"/>
    <w:rsid w:val="00A20B59"/>
    <w:rsid w:val="00A43BCE"/>
    <w:rsid w:val="00A53CD5"/>
    <w:rsid w:val="00A720FA"/>
    <w:rsid w:val="00A77D40"/>
    <w:rsid w:val="00AA22BB"/>
    <w:rsid w:val="00AE05CC"/>
    <w:rsid w:val="00AF2956"/>
    <w:rsid w:val="00AF66C3"/>
    <w:rsid w:val="00B01A8C"/>
    <w:rsid w:val="00B3606A"/>
    <w:rsid w:val="00B47106"/>
    <w:rsid w:val="00B563C8"/>
    <w:rsid w:val="00C209E8"/>
    <w:rsid w:val="00C47BAA"/>
    <w:rsid w:val="00C54B65"/>
    <w:rsid w:val="00C60693"/>
    <w:rsid w:val="00C6430C"/>
    <w:rsid w:val="00C80744"/>
    <w:rsid w:val="00D4079E"/>
    <w:rsid w:val="00D6276E"/>
    <w:rsid w:val="00D855CA"/>
    <w:rsid w:val="00D95C91"/>
    <w:rsid w:val="00DB6EA8"/>
    <w:rsid w:val="00DD0490"/>
    <w:rsid w:val="00DD062D"/>
    <w:rsid w:val="00DE5637"/>
    <w:rsid w:val="00DF51B5"/>
    <w:rsid w:val="00E365DE"/>
    <w:rsid w:val="00E90CB4"/>
    <w:rsid w:val="00EB4E7A"/>
    <w:rsid w:val="00EE3D17"/>
    <w:rsid w:val="00F33F5D"/>
    <w:rsid w:val="00F76713"/>
    <w:rsid w:val="00F87B51"/>
    <w:rsid w:val="00F96BBD"/>
    <w:rsid w:val="00FC6579"/>
    <w:rsid w:val="00FE6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620976"/>
    <w:pPr>
      <w:keepNext/>
      <w:ind w:right="-58"/>
      <w:jc w:val="center"/>
      <w:outlineLvl w:val="8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30E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0E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730E9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30E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E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730E92"/>
  </w:style>
  <w:style w:type="character" w:styleId="a7">
    <w:name w:val="Hyperlink"/>
    <w:basedOn w:val="a0"/>
    <w:uiPriority w:val="99"/>
    <w:semiHidden/>
    <w:unhideWhenUsed/>
    <w:rsid w:val="00730E92"/>
    <w:rPr>
      <w:color w:val="0000FF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30E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0E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730E9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0E92"/>
    <w:pPr>
      <w:widowControl w:val="0"/>
      <w:shd w:val="clear" w:color="auto" w:fill="FFFFFF"/>
      <w:spacing w:after="660" w:line="240" w:lineRule="exact"/>
      <w:ind w:hanging="760"/>
    </w:pPr>
    <w:rPr>
      <w:sz w:val="28"/>
      <w:szCs w:val="28"/>
      <w:lang w:eastAsia="en-US"/>
    </w:rPr>
  </w:style>
  <w:style w:type="paragraph" w:styleId="ac">
    <w:name w:val="Body Text"/>
    <w:basedOn w:val="a"/>
    <w:link w:val="ad"/>
    <w:semiHidden/>
    <w:rsid w:val="00730E92"/>
    <w:rPr>
      <w:sz w:val="28"/>
    </w:rPr>
  </w:style>
  <w:style w:type="character" w:customStyle="1" w:styleId="ad">
    <w:name w:val="Основной текст Знак"/>
    <w:basedOn w:val="a0"/>
    <w:link w:val="ac"/>
    <w:semiHidden/>
    <w:rsid w:val="0073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Exact">
    <w:name w:val="Основной текст (2) Exac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9pt">
    <w:name w:val="Основной текст (2) + 9 pt"/>
    <w:basedOn w:val="2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e">
    <w:name w:val="footnote text"/>
    <w:basedOn w:val="a"/>
    <w:link w:val="af"/>
    <w:uiPriority w:val="99"/>
    <w:semiHidden/>
    <w:unhideWhenUsed/>
    <w:rsid w:val="00730E92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30E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30E92"/>
    <w:rPr>
      <w:vertAlign w:val="superscript"/>
    </w:rPr>
  </w:style>
  <w:style w:type="character" w:customStyle="1" w:styleId="6">
    <w:name w:val="Основной текст (6)"/>
    <w:basedOn w:val="a0"/>
    <w:rsid w:val="00730E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Абзац списка1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11pt">
    <w:name w:val="Заголовок №1 + Интервал 1 pt"/>
    <w:basedOn w:val="a0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Абзац списка2"/>
    <w:basedOn w:val="a"/>
    <w:rsid w:val="00730E9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character" w:styleId="af1">
    <w:name w:val="annotation reference"/>
    <w:basedOn w:val="a0"/>
    <w:uiPriority w:val="99"/>
    <w:semiHidden/>
    <w:unhideWhenUsed/>
    <w:rsid w:val="0030448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448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448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C4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rsid w:val="0062097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f5">
    <w:name w:val="Normal (Web)"/>
    <w:basedOn w:val="a"/>
    <w:uiPriority w:val="99"/>
    <w:semiHidden/>
    <w:unhideWhenUsed/>
    <w:rsid w:val="008D24D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B84FA-564E-4AFD-9DF7-7C405FFB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admin</cp:lastModifiedBy>
  <cp:revision>24</cp:revision>
  <cp:lastPrinted>2018-11-14T04:08:00Z</cp:lastPrinted>
  <dcterms:created xsi:type="dcterms:W3CDTF">2017-06-14T01:04:00Z</dcterms:created>
  <dcterms:modified xsi:type="dcterms:W3CDTF">2019-10-31T02:13:00Z</dcterms:modified>
</cp:coreProperties>
</file>