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after="0" w:line="240" w:lineRule="auto"/>
        <w:jc w:val="center"/>
        <w:rPr>
          <w:color w:val="000000"/>
          <w:sz w:val="27"/>
          <w:szCs w:val="27"/>
          <w:lang w:eastAsia="ru-RU"/>
        </w:rPr>
      </w:pPr>
      <w:r>
        <w:rPr>
          <w:color w:val="333333"/>
          <w:sz w:val="28"/>
          <w:szCs w:val="28"/>
        </w:rPr>
        <w:pict>
          <v:shape id="_x0000_i1025" o:spt="75" type="#_x0000_t75" style="height:43.5pt;width:36.75pt;" fillcolor="#FFFFFF" filled="f" o:preferrelative="t" stroked="f" coordsize="21600,21600">
            <v:path/>
            <v:fill on="f" focussize="0,0"/>
            <v:stroke on="f" joinstyle="miter"/>
            <v:imagedata r:id="rId6" o:title=""/>
            <o:lock v:ext="edit" aspectratio="t"/>
            <w10:wrap type="none"/>
            <w10:anchorlock/>
          </v:shape>
        </w:pict>
      </w:r>
    </w:p>
    <w:p>
      <w:pPr>
        <w:spacing w:after="0" w:line="240" w:lineRule="auto"/>
        <w:jc w:val="center"/>
        <w:rPr>
          <w:b/>
          <w:bCs/>
          <w:color w:val="333333"/>
          <w:sz w:val="28"/>
          <w:szCs w:val="28"/>
        </w:rPr>
      </w:pPr>
      <w:r>
        <w:rPr>
          <w:b/>
          <w:bCs/>
          <w:color w:val="333333"/>
          <w:sz w:val="28"/>
          <w:szCs w:val="28"/>
        </w:rPr>
        <w:t>СОВЕТ ДЕПУТАТОВ</w:t>
      </w:r>
    </w:p>
    <w:p>
      <w:pPr>
        <w:spacing w:after="0" w:line="240" w:lineRule="auto"/>
        <w:jc w:val="center"/>
        <w:rPr>
          <w:b/>
          <w:bCs/>
          <w:color w:val="333333"/>
          <w:sz w:val="28"/>
          <w:szCs w:val="28"/>
        </w:rPr>
      </w:pPr>
      <w:r>
        <w:rPr>
          <w:b/>
          <w:bCs/>
          <w:color w:val="333333"/>
          <w:sz w:val="28"/>
          <w:szCs w:val="28"/>
        </w:rPr>
        <w:t>СОГДИНСКОГО СЕЛЬСКОГО ПОСЕЛЕНИЯ</w:t>
      </w:r>
    </w:p>
    <w:p>
      <w:pPr>
        <w:spacing w:after="0" w:line="240" w:lineRule="auto"/>
        <w:jc w:val="center"/>
        <w:rPr>
          <w:b/>
          <w:bCs/>
          <w:color w:val="333333"/>
          <w:sz w:val="28"/>
          <w:szCs w:val="28"/>
        </w:rPr>
      </w:pPr>
      <w:r>
        <w:rPr>
          <w:b/>
          <w:bCs/>
          <w:color w:val="333333"/>
          <w:sz w:val="28"/>
          <w:szCs w:val="28"/>
        </w:rPr>
        <w:t>ВЕРХНЕБУРЕИНСКОГО МУНИЦИПАЛЬНОГО РАЙОНА</w:t>
      </w:r>
    </w:p>
    <w:p>
      <w:pPr>
        <w:spacing w:after="0" w:line="240" w:lineRule="auto"/>
        <w:jc w:val="center"/>
        <w:rPr>
          <w:b/>
          <w:bCs/>
          <w:color w:val="333333"/>
          <w:sz w:val="28"/>
          <w:szCs w:val="28"/>
        </w:rPr>
      </w:pPr>
      <w:r>
        <w:rPr>
          <w:b/>
          <w:bCs/>
          <w:color w:val="333333"/>
          <w:sz w:val="28"/>
          <w:szCs w:val="28"/>
        </w:rPr>
        <w:t>Хабаровского края</w:t>
      </w:r>
    </w:p>
    <w:p>
      <w:pPr>
        <w:spacing w:after="0" w:line="240" w:lineRule="auto"/>
        <w:jc w:val="center"/>
        <w:rPr>
          <w:b/>
          <w:bCs/>
          <w:color w:val="333333"/>
          <w:sz w:val="28"/>
          <w:szCs w:val="28"/>
        </w:rPr>
      </w:pPr>
      <w:r>
        <w:rPr>
          <w:b/>
          <w:bCs/>
          <w:color w:val="333333"/>
          <w:sz w:val="28"/>
          <w:szCs w:val="28"/>
        </w:rPr>
        <w:t xml:space="preserve">  </w:t>
      </w:r>
    </w:p>
    <w:p>
      <w:pPr>
        <w:spacing w:after="0" w:line="240" w:lineRule="auto"/>
        <w:jc w:val="center"/>
        <w:rPr>
          <w:b/>
          <w:bCs/>
          <w:color w:val="333333"/>
          <w:sz w:val="28"/>
          <w:szCs w:val="28"/>
        </w:rPr>
      </w:pPr>
      <w:r>
        <w:rPr>
          <w:b/>
          <w:bCs/>
          <w:color w:val="333333"/>
          <w:sz w:val="28"/>
          <w:szCs w:val="28"/>
        </w:rPr>
        <w:t>РЕШЕНИЕ</w:t>
      </w:r>
    </w:p>
    <w:p>
      <w:pPr>
        <w:spacing w:after="0" w:line="240" w:lineRule="auto"/>
        <w:jc w:val="center"/>
        <w:rPr>
          <w:b/>
          <w:bCs/>
          <w:color w:val="333333"/>
          <w:sz w:val="28"/>
          <w:szCs w:val="28"/>
        </w:rPr>
      </w:pPr>
    </w:p>
    <w:tbl>
      <w:tblPr>
        <w:tblStyle w:val="3"/>
        <w:tblpPr w:leftFromText="180" w:rightFromText="180" w:vertAnchor="text" w:horzAnchor="margin" w:tblpY="1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828" w:type="dxa"/>
            <w:tcBorders>
              <w:top w:val="nil"/>
              <w:left w:val="nil"/>
              <w:bottom w:val="nil"/>
              <w:right w:val="nil"/>
            </w:tcBorders>
          </w:tcPr>
          <w:p>
            <w:pPr>
              <w:spacing w:after="0" w:line="240" w:lineRule="auto"/>
              <w:jc w:val="center"/>
              <w:rPr>
                <w:color w:val="333333"/>
                <w:sz w:val="28"/>
                <w:szCs w:val="28"/>
                <w:highlight w:val="red"/>
                <w:u w:val="single"/>
              </w:rPr>
            </w:pPr>
          </w:p>
          <w:p>
            <w:pPr>
              <w:spacing w:after="0" w:line="240" w:lineRule="auto"/>
              <w:jc w:val="center"/>
              <w:rPr>
                <w:color w:val="333333"/>
                <w:sz w:val="28"/>
                <w:szCs w:val="28"/>
                <w:u w:val="single"/>
                <w:lang w:val="en-US"/>
              </w:rPr>
            </w:pPr>
            <w:r>
              <w:rPr>
                <w:color w:val="333333"/>
                <w:sz w:val="28"/>
                <w:szCs w:val="28"/>
                <w:u w:val="single"/>
              </w:rPr>
              <w:t>2</w:t>
            </w:r>
            <w:r>
              <w:rPr>
                <w:color w:val="333333"/>
                <w:sz w:val="28"/>
                <w:szCs w:val="28"/>
                <w:u w:val="single"/>
                <w:lang w:val="en-US"/>
              </w:rPr>
              <w:t>5</w:t>
            </w:r>
            <w:r>
              <w:rPr>
                <w:color w:val="333333"/>
                <w:sz w:val="28"/>
                <w:szCs w:val="28"/>
                <w:u w:val="single"/>
              </w:rPr>
              <w:t>.03.2015 № 3</w:t>
            </w:r>
            <w:r>
              <w:rPr>
                <w:color w:val="333333"/>
                <w:sz w:val="28"/>
                <w:szCs w:val="28"/>
                <w:u w:val="single"/>
                <w:lang w:val="en-US"/>
              </w:rPr>
              <w:t>8</w:t>
            </w:r>
          </w:p>
          <w:p>
            <w:pPr>
              <w:spacing w:after="0" w:line="240" w:lineRule="auto"/>
              <w:jc w:val="center"/>
              <w:rPr>
                <w:color w:val="333333"/>
                <w:highlight w:val="red"/>
              </w:rPr>
            </w:pPr>
            <w:r>
              <w:rPr>
                <w:color w:val="333333"/>
              </w:rPr>
              <w:t>с. Согда</w:t>
            </w:r>
          </w:p>
          <w:p>
            <w:pPr>
              <w:spacing w:after="0" w:line="240" w:lineRule="auto"/>
              <w:jc w:val="center"/>
              <w:rPr>
                <w:color w:val="333333"/>
                <w:sz w:val="28"/>
                <w:szCs w:val="28"/>
                <w:highlight w:val="red"/>
              </w:rPr>
            </w:pPr>
          </w:p>
        </w:tc>
      </w:tr>
    </w:tbl>
    <w:p>
      <w:pPr>
        <w:spacing w:after="0" w:line="240" w:lineRule="auto"/>
        <w:rPr>
          <w:sz w:val="28"/>
          <w:szCs w:val="28"/>
        </w:rPr>
      </w:pPr>
    </w:p>
    <w:p>
      <w:pPr>
        <w:spacing w:after="0" w:line="240" w:lineRule="auto"/>
        <w:rPr>
          <w:sz w:val="28"/>
          <w:szCs w:val="28"/>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tbl>
      <w:tblPr>
        <w:tblStyle w:val="3"/>
        <w:tblpPr w:leftFromText="180" w:rightFromText="180" w:vertAnchor="text" w:horzAnchor="margin" w:tblpY="14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trPr>
        <w:tc>
          <w:tcPr>
            <w:tcW w:w="9498" w:type="dxa"/>
            <w:tcBorders>
              <w:top w:val="nil"/>
              <w:left w:val="nil"/>
              <w:bottom w:val="nil"/>
              <w:right w:val="nil"/>
            </w:tcBorders>
          </w:tcPr>
          <w:p>
            <w:pPr>
              <w:shd w:val="clear" w:color="auto" w:fill="FFFFFF"/>
              <w:spacing w:after="0" w:line="240" w:lineRule="exact"/>
              <w:jc w:val="both"/>
              <w:rPr>
                <w:color w:val="333333"/>
                <w:sz w:val="28"/>
                <w:szCs w:val="28"/>
                <w:lang w:eastAsia="ru-RU"/>
              </w:rPr>
            </w:pPr>
            <w:r>
              <w:rPr>
                <w:color w:val="333333"/>
                <w:sz w:val="28"/>
                <w:szCs w:val="28"/>
              </w:rPr>
              <w:t>Об утверждении Положения о порядке присвоения классных чинов муниципальным служащим Согдинского сельского поселения</w:t>
            </w:r>
          </w:p>
        </w:tc>
      </w:tr>
    </w:tbl>
    <w:p>
      <w:pPr>
        <w:shd w:val="clear" w:color="auto" w:fill="FFFFFF"/>
        <w:spacing w:after="0" w:line="240" w:lineRule="auto"/>
        <w:rPr>
          <w:color w:val="000000"/>
          <w:sz w:val="27"/>
          <w:szCs w:val="27"/>
          <w:lang w:eastAsia="ru-RU"/>
        </w:rPr>
      </w:pPr>
    </w:p>
    <w:p>
      <w:pPr>
        <w:shd w:val="clear" w:color="auto" w:fill="FFFFFF"/>
        <w:spacing w:after="0"/>
        <w:jc w:val="both"/>
        <w:rPr>
          <w:color w:val="333333"/>
          <w:sz w:val="28"/>
          <w:szCs w:val="28"/>
          <w:lang w:eastAsia="ru-RU"/>
        </w:rPr>
      </w:pPr>
      <w:r>
        <w:rPr>
          <w:sz w:val="27"/>
          <w:szCs w:val="27"/>
          <w:lang w:eastAsia="ru-RU"/>
        </w:rPr>
        <w:tab/>
      </w:r>
      <w:r>
        <w:rPr>
          <w:color w:val="333333"/>
          <w:sz w:val="28"/>
          <w:szCs w:val="28"/>
          <w:lang w:eastAsia="ru-RU"/>
        </w:rPr>
        <w:t xml:space="preserve">В соответствии с </w:t>
      </w:r>
      <w:r>
        <w:fldChar w:fldCharType="begin"/>
      </w:r>
      <w:r>
        <w:instrText xml:space="preserve"> HYPERLINK "http://offline/ref=95932CBBCD501DB3274249071A7E4FB6B8F40E4F658E51F78ABB25F938n8sDF" </w:instrText>
      </w:r>
      <w:r>
        <w:fldChar w:fldCharType="separate"/>
      </w:r>
      <w:r>
        <w:rPr>
          <w:color w:val="333333"/>
          <w:sz w:val="28"/>
          <w:szCs w:val="28"/>
          <w:lang w:eastAsia="ru-RU"/>
        </w:rPr>
        <w:t>Указом</w:t>
      </w:r>
      <w:r>
        <w:rPr>
          <w:color w:val="333333"/>
          <w:sz w:val="28"/>
          <w:szCs w:val="28"/>
          <w:lang w:eastAsia="ru-RU"/>
        </w:rPr>
        <w:fldChar w:fldCharType="end"/>
      </w:r>
      <w:r>
        <w:rPr>
          <w:color w:val="333333"/>
          <w:sz w:val="28"/>
          <w:szCs w:val="28"/>
          <w:lang w:eastAsia="ru-RU"/>
        </w:rPr>
        <w:t> Президента РФ от 01.02.2005 № 113 «О порядке присвоения классных чинов государственной гражданской службы Российской Федерации федеральным государственным гражданским служащим», на основании Федерального закона от 06.10.2003 </w:t>
      </w:r>
      <w:r>
        <w:fldChar w:fldCharType="begin"/>
      </w:r>
      <w:r>
        <w:instrText xml:space="preserve"> HYPERLINK "http://offline/ref=5A66D33C0DBA208D7200CDD4606395C288ADE69383FCCB64D00437B73AA171EB1E86BC60F0ABF36Fi4i6F" </w:instrText>
      </w:r>
      <w:r>
        <w:fldChar w:fldCharType="separate"/>
      </w:r>
      <w:r>
        <w:rPr>
          <w:color w:val="333333"/>
          <w:sz w:val="28"/>
          <w:szCs w:val="28"/>
          <w:lang w:eastAsia="ru-RU"/>
        </w:rPr>
        <w:t>№ 131-ФЗ</w:t>
      </w:r>
      <w:r>
        <w:rPr>
          <w:color w:val="333333"/>
          <w:sz w:val="28"/>
          <w:szCs w:val="28"/>
          <w:lang w:eastAsia="ru-RU"/>
        </w:rPr>
        <w:fldChar w:fldCharType="end"/>
      </w:r>
      <w:r>
        <w:rPr>
          <w:color w:val="333333"/>
          <w:sz w:val="28"/>
          <w:szCs w:val="28"/>
          <w:lang w:eastAsia="ru-RU"/>
        </w:rPr>
        <w:t> «Об общих принципах организации местного самоуправления в Российской Федерации», Федерального закона от 02.03.2007 </w:t>
      </w:r>
      <w:r>
        <w:fldChar w:fldCharType="begin"/>
      </w:r>
      <w:r>
        <w:instrText xml:space="preserve"> HYPERLINK "http://offline/ref=5A66D33C0DBA208D7200CDD4606395C288ADE59D84FACB64D00437B73AA171EB1E86BCi6i4F" </w:instrText>
      </w:r>
      <w:r>
        <w:fldChar w:fldCharType="separate"/>
      </w:r>
      <w:r>
        <w:rPr>
          <w:color w:val="333333"/>
          <w:sz w:val="28"/>
          <w:szCs w:val="28"/>
          <w:lang w:eastAsia="ru-RU"/>
        </w:rPr>
        <w:t>№ 25-ФЗ</w:t>
      </w:r>
      <w:r>
        <w:rPr>
          <w:color w:val="333333"/>
          <w:sz w:val="28"/>
          <w:szCs w:val="28"/>
          <w:lang w:eastAsia="ru-RU"/>
        </w:rPr>
        <w:fldChar w:fldCharType="end"/>
      </w:r>
      <w:r>
        <w:rPr>
          <w:color w:val="333333"/>
          <w:sz w:val="28"/>
          <w:szCs w:val="28"/>
          <w:lang w:eastAsia="ru-RU"/>
        </w:rPr>
        <w:t> «О муниципальной службе в Российской Федерации», закона Хабаровского края № 23 от 17.12.2014 «О внесении изменений в отдельные законы Хабаровского края», Совет депутатов Согдинского сельского поселения</w:t>
      </w:r>
    </w:p>
    <w:p>
      <w:pPr>
        <w:shd w:val="clear" w:color="auto" w:fill="FFFFFF"/>
        <w:spacing w:after="0"/>
        <w:jc w:val="both"/>
        <w:rPr>
          <w:color w:val="333333"/>
          <w:sz w:val="28"/>
          <w:szCs w:val="28"/>
          <w:lang w:eastAsia="ru-RU"/>
        </w:rPr>
      </w:pPr>
      <w:r>
        <w:rPr>
          <w:color w:val="333333"/>
          <w:sz w:val="28"/>
          <w:szCs w:val="28"/>
          <w:lang w:eastAsia="ru-RU"/>
        </w:rPr>
        <w:t>РЕШИЛ:</w:t>
      </w:r>
    </w:p>
    <w:p>
      <w:pPr>
        <w:shd w:val="clear" w:color="auto" w:fill="FFFFFF"/>
        <w:spacing w:after="0"/>
        <w:ind w:firstLine="708"/>
        <w:jc w:val="both"/>
        <w:rPr>
          <w:color w:val="333333"/>
          <w:sz w:val="28"/>
          <w:szCs w:val="28"/>
          <w:lang w:eastAsia="ru-RU"/>
        </w:rPr>
      </w:pPr>
      <w:r>
        <w:rPr>
          <w:color w:val="333333"/>
          <w:sz w:val="28"/>
          <w:szCs w:val="28"/>
          <w:lang w:eastAsia="ru-RU"/>
        </w:rPr>
        <w:t>1. Утвердить </w:t>
      </w:r>
      <w:r>
        <w:fldChar w:fldCharType="begin"/>
      </w:r>
      <w:r>
        <w:instrText xml:space="preserve"> HYPERLINK "http://offline/ref=56328CAE6500595C37F12BC8C489FB8C674CD9A6EDED76C39CC039C823F8F283D3725A483C4E2E2DAF972BHFxAF" </w:instrText>
      </w:r>
      <w:r>
        <w:fldChar w:fldCharType="separate"/>
      </w:r>
      <w:r>
        <w:rPr>
          <w:color w:val="333333"/>
          <w:sz w:val="28"/>
          <w:szCs w:val="28"/>
          <w:lang w:eastAsia="ru-RU"/>
        </w:rPr>
        <w:t>Положение</w:t>
      </w:r>
      <w:r>
        <w:rPr>
          <w:color w:val="333333"/>
          <w:sz w:val="28"/>
          <w:szCs w:val="28"/>
          <w:lang w:eastAsia="ru-RU"/>
        </w:rPr>
        <w:fldChar w:fldCharType="end"/>
      </w:r>
      <w:r>
        <w:rPr>
          <w:color w:val="333333"/>
          <w:sz w:val="28"/>
          <w:szCs w:val="28"/>
          <w:lang w:eastAsia="ru-RU"/>
        </w:rPr>
        <w:t> о порядке присвоения и сохранения классных чинов муниципальным служащим Согдинского сельского поселения (приложение № 1).</w:t>
      </w:r>
    </w:p>
    <w:p>
      <w:pPr>
        <w:shd w:val="clear" w:color="auto" w:fill="FFFFFF"/>
        <w:spacing w:after="0"/>
        <w:ind w:firstLine="708"/>
        <w:jc w:val="both"/>
        <w:rPr>
          <w:color w:val="333333"/>
          <w:sz w:val="28"/>
          <w:szCs w:val="28"/>
          <w:lang w:eastAsia="ru-RU"/>
        </w:rPr>
      </w:pPr>
      <w:r>
        <w:rPr>
          <w:color w:val="333333"/>
          <w:sz w:val="28"/>
          <w:szCs w:val="28"/>
          <w:lang w:eastAsia="ru-RU"/>
        </w:rPr>
        <w:t xml:space="preserve">2. Утвердить </w:t>
      </w:r>
      <w:r>
        <w:fldChar w:fldCharType="begin"/>
      </w:r>
      <w:r>
        <w:instrText xml:space="preserve"> HYPERLINK "http://offline/ref=7CEB4134D022E02DE25F3019177475C268F4F8C086A5D533DA562F3B948F34700B98077748B68DB3FE82C3Z107F" </w:instrText>
      </w:r>
      <w:r>
        <w:fldChar w:fldCharType="separate"/>
      </w:r>
      <w:r>
        <w:rPr>
          <w:color w:val="333333"/>
          <w:sz w:val="28"/>
          <w:szCs w:val="28"/>
          <w:lang w:eastAsia="ru-RU"/>
        </w:rPr>
        <w:t>форму</w:t>
      </w:r>
      <w:r>
        <w:rPr>
          <w:color w:val="333333"/>
          <w:sz w:val="28"/>
          <w:szCs w:val="28"/>
          <w:lang w:eastAsia="ru-RU"/>
        </w:rPr>
        <w:fldChar w:fldCharType="end"/>
      </w:r>
      <w:r>
        <w:rPr>
          <w:color w:val="333333"/>
          <w:sz w:val="28"/>
          <w:szCs w:val="28"/>
          <w:lang w:eastAsia="ru-RU"/>
        </w:rPr>
        <w:t xml:space="preserve"> представления к присвоению классного чина муниципальных служащих администрации Согдинского сельского поселения (приложение № 2).</w:t>
      </w:r>
    </w:p>
    <w:p>
      <w:pPr>
        <w:shd w:val="clear" w:color="auto" w:fill="FFFFFF"/>
        <w:spacing w:after="0"/>
        <w:ind w:firstLine="708"/>
        <w:jc w:val="both"/>
        <w:rPr>
          <w:color w:val="333333"/>
          <w:sz w:val="28"/>
          <w:szCs w:val="28"/>
          <w:lang w:eastAsia="ru-RU"/>
        </w:rPr>
      </w:pPr>
      <w:r>
        <w:rPr>
          <w:color w:val="333333"/>
          <w:sz w:val="28"/>
          <w:szCs w:val="28"/>
          <w:lang w:eastAsia="ru-RU"/>
        </w:rPr>
        <w:t>3. Утвердить </w:t>
      </w:r>
      <w:r>
        <w:fldChar w:fldCharType="begin"/>
      </w:r>
      <w:r>
        <w:instrText xml:space="preserve"> HYPERLINK "http://offline/ref=4CD85C432261FA2E38DA9EE8492107D6173A57F0837E7C61B8FA5C08BE137D638CE7A1260BE21CA6A95941y0h1F" </w:instrText>
      </w:r>
      <w:r>
        <w:fldChar w:fldCharType="separate"/>
      </w:r>
      <w:r>
        <w:rPr>
          <w:color w:val="333333"/>
          <w:sz w:val="28"/>
          <w:szCs w:val="28"/>
          <w:lang w:eastAsia="ru-RU"/>
        </w:rPr>
        <w:t>размеры</w:t>
      </w:r>
      <w:r>
        <w:rPr>
          <w:color w:val="333333"/>
          <w:sz w:val="28"/>
          <w:szCs w:val="28"/>
          <w:lang w:eastAsia="ru-RU"/>
        </w:rPr>
        <w:fldChar w:fldCharType="end"/>
      </w:r>
      <w:r>
        <w:rPr>
          <w:color w:val="333333"/>
          <w:sz w:val="28"/>
          <w:szCs w:val="28"/>
          <w:lang w:eastAsia="ru-RU"/>
        </w:rPr>
        <w:t> ежемесячной надбавки к должностному окладу за классный чин муниципальным служащим и таблицу соответствия должностей муниципальной службы администрации Согдинского сельского поселения (приложение № 3).</w:t>
      </w:r>
    </w:p>
    <w:p>
      <w:pPr>
        <w:shd w:val="clear" w:color="auto" w:fill="FFFFFF"/>
        <w:spacing w:after="0"/>
        <w:ind w:firstLine="708"/>
        <w:jc w:val="both"/>
        <w:rPr>
          <w:color w:val="333333"/>
          <w:sz w:val="28"/>
          <w:szCs w:val="28"/>
          <w:lang w:eastAsia="ru-RU"/>
        </w:rPr>
      </w:pPr>
      <w:r>
        <w:rPr>
          <w:color w:val="333333"/>
          <w:sz w:val="28"/>
          <w:szCs w:val="28"/>
          <w:lang w:eastAsia="ru-RU"/>
        </w:rPr>
        <w:t>4. Контроль за исполнением настоящего решения возложить на планово-экономическую постоянную комиссию Совета депутатов Согдинского сельского поселения (Губаева М.В.).</w:t>
      </w:r>
    </w:p>
    <w:p>
      <w:pPr>
        <w:shd w:val="clear" w:color="auto" w:fill="FFFFFF"/>
        <w:spacing w:after="0"/>
        <w:jc w:val="both"/>
        <w:rPr>
          <w:color w:val="333333"/>
          <w:sz w:val="28"/>
          <w:szCs w:val="28"/>
          <w:lang w:eastAsia="ru-RU"/>
        </w:rPr>
      </w:pPr>
      <w:r>
        <w:rPr>
          <w:color w:val="333333"/>
          <w:sz w:val="28"/>
          <w:szCs w:val="28"/>
          <w:lang w:eastAsia="ru-RU"/>
        </w:rPr>
        <w:t> </w:t>
      </w:r>
      <w:r>
        <w:rPr>
          <w:color w:val="333333"/>
          <w:sz w:val="28"/>
          <w:szCs w:val="28"/>
          <w:lang w:eastAsia="ru-RU"/>
        </w:rPr>
        <w:tab/>
      </w:r>
      <w:r>
        <w:rPr>
          <w:color w:val="333333"/>
          <w:sz w:val="28"/>
          <w:szCs w:val="28"/>
          <w:lang w:eastAsia="ru-RU"/>
        </w:rPr>
        <w:t>5. Настоящее решение вступает в силу после его официального опубликования (обнародования) и распространяет свое действие на отношения, возникшие с 1 января 2015 года.</w:t>
      </w:r>
    </w:p>
    <w:p>
      <w:pPr>
        <w:shd w:val="clear" w:color="auto" w:fill="FFFFFF"/>
        <w:spacing w:after="0" w:line="240" w:lineRule="auto"/>
        <w:jc w:val="both"/>
        <w:rPr>
          <w:color w:val="333333"/>
          <w:sz w:val="28"/>
          <w:szCs w:val="28"/>
          <w:lang w:eastAsia="ru-RU"/>
        </w:rPr>
      </w:pPr>
    </w:p>
    <w:p>
      <w:pPr>
        <w:shd w:val="clear" w:color="auto" w:fill="FFFFFF"/>
        <w:spacing w:after="0" w:line="240" w:lineRule="auto"/>
        <w:jc w:val="both"/>
        <w:rPr>
          <w:color w:val="333333"/>
          <w:sz w:val="28"/>
          <w:szCs w:val="28"/>
          <w:lang w:eastAsia="ru-RU"/>
        </w:rPr>
      </w:pPr>
    </w:p>
    <w:p>
      <w:pPr>
        <w:shd w:val="clear" w:color="auto" w:fill="FFFFFF"/>
        <w:spacing w:after="0" w:line="240" w:lineRule="auto"/>
        <w:jc w:val="both"/>
        <w:rPr>
          <w:color w:val="333333"/>
          <w:sz w:val="28"/>
          <w:szCs w:val="28"/>
          <w:lang w:eastAsia="ru-RU"/>
        </w:rPr>
      </w:pPr>
    </w:p>
    <w:p>
      <w:pPr>
        <w:tabs>
          <w:tab w:val="left" w:pos="7812"/>
        </w:tabs>
        <w:suppressAutoHyphens/>
        <w:jc w:val="both"/>
        <w:rPr>
          <w:color w:val="333333"/>
          <w:sz w:val="28"/>
          <w:szCs w:val="28"/>
        </w:rPr>
      </w:pPr>
      <w:r>
        <w:rPr>
          <w:color w:val="333333"/>
          <w:sz w:val="28"/>
          <w:szCs w:val="28"/>
        </w:rPr>
        <w:t>Председатель Совета депутатов</w:t>
      </w:r>
      <w:r>
        <w:rPr>
          <w:color w:val="333333"/>
          <w:sz w:val="28"/>
          <w:szCs w:val="28"/>
        </w:rPr>
        <w:tab/>
      </w:r>
      <w:r>
        <w:rPr>
          <w:color w:val="333333"/>
          <w:sz w:val="28"/>
          <w:szCs w:val="28"/>
        </w:rPr>
        <w:t>Е.М. Репина</w:t>
      </w:r>
    </w:p>
    <w:p>
      <w:pPr>
        <w:tabs>
          <w:tab w:val="left" w:pos="7812"/>
        </w:tabs>
        <w:suppressAutoHyphens/>
        <w:jc w:val="both"/>
        <w:rPr>
          <w:color w:val="333333"/>
          <w:sz w:val="28"/>
          <w:szCs w:val="28"/>
        </w:rPr>
      </w:pPr>
      <w:r>
        <w:rPr>
          <w:color w:val="333333"/>
          <w:sz w:val="28"/>
          <w:szCs w:val="28"/>
        </w:rPr>
        <w:t>Глава сельского поселения</w:t>
      </w:r>
      <w:r>
        <w:rPr>
          <w:color w:val="333333"/>
          <w:sz w:val="28"/>
          <w:szCs w:val="28"/>
        </w:rPr>
        <w:tab/>
      </w:r>
      <w:r>
        <w:rPr>
          <w:color w:val="333333"/>
          <w:sz w:val="28"/>
          <w:szCs w:val="28"/>
        </w:rPr>
        <w:t>Е.М. Репина</w:t>
      </w: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auto"/>
        <w:ind w:left="3540" w:firstLine="708"/>
        <w:jc w:val="center"/>
        <w:rPr>
          <w:color w:val="2A2A2A"/>
          <w:sz w:val="28"/>
          <w:szCs w:val="28"/>
          <w:lang w:eastAsia="ru-RU"/>
        </w:rPr>
      </w:pPr>
    </w:p>
    <w:p>
      <w:pPr>
        <w:shd w:val="clear" w:color="auto" w:fill="FFFFFF"/>
        <w:spacing w:after="0" w:line="240" w:lineRule="exact"/>
        <w:ind w:left="3540" w:firstLine="708"/>
        <w:jc w:val="right"/>
        <w:rPr>
          <w:color w:val="2A2A2A"/>
          <w:sz w:val="28"/>
          <w:szCs w:val="28"/>
          <w:lang w:eastAsia="ru-RU"/>
        </w:rPr>
      </w:pPr>
      <w:r>
        <w:rPr>
          <w:color w:val="2A2A2A"/>
          <w:sz w:val="28"/>
          <w:szCs w:val="28"/>
          <w:lang w:eastAsia="ru-RU"/>
        </w:rPr>
        <w:t>Приложение № 1</w:t>
      </w:r>
    </w:p>
    <w:p>
      <w:pPr>
        <w:shd w:val="clear" w:color="auto" w:fill="FFFFFF"/>
        <w:spacing w:after="0" w:line="240" w:lineRule="exact"/>
        <w:jc w:val="right"/>
        <w:rPr>
          <w:color w:val="2A2A2A"/>
          <w:sz w:val="28"/>
          <w:szCs w:val="28"/>
          <w:lang w:eastAsia="ru-RU"/>
        </w:rPr>
      </w:pPr>
      <w:r>
        <w:rPr>
          <w:color w:val="2A2A2A"/>
          <w:sz w:val="28"/>
          <w:szCs w:val="28"/>
          <w:lang w:eastAsia="ru-RU"/>
        </w:rPr>
        <w:t>к решению Совета депутатов</w:t>
      </w:r>
    </w:p>
    <w:p>
      <w:pPr>
        <w:shd w:val="clear" w:color="auto" w:fill="FFFFFF"/>
        <w:spacing w:after="0" w:line="240" w:lineRule="exact"/>
        <w:jc w:val="right"/>
        <w:rPr>
          <w:color w:val="2A2A2A"/>
          <w:sz w:val="28"/>
          <w:szCs w:val="28"/>
          <w:lang w:eastAsia="ru-RU"/>
        </w:rPr>
      </w:pPr>
      <w:r>
        <w:rPr>
          <w:color w:val="2A2A2A"/>
          <w:sz w:val="28"/>
          <w:szCs w:val="28"/>
          <w:lang w:eastAsia="ru-RU"/>
        </w:rPr>
        <w:t xml:space="preserve">                                                                Согдинского сельского поселения</w:t>
      </w:r>
    </w:p>
    <w:p>
      <w:pPr>
        <w:shd w:val="clear" w:color="auto" w:fill="FFFFFF"/>
        <w:spacing w:after="0" w:line="240" w:lineRule="exact"/>
        <w:jc w:val="right"/>
        <w:rPr>
          <w:color w:val="2A2A2A"/>
          <w:sz w:val="28"/>
          <w:szCs w:val="28"/>
          <w:lang w:eastAsia="ru-RU"/>
        </w:rPr>
      </w:pPr>
      <w:r>
        <w:rPr>
          <w:color w:val="2A2A2A"/>
          <w:sz w:val="28"/>
          <w:szCs w:val="28"/>
          <w:lang w:eastAsia="ru-RU"/>
        </w:rPr>
        <w:t xml:space="preserve">                                                                                  от 25.03.2015 № 38</w:t>
      </w:r>
    </w:p>
    <w:p>
      <w:pPr>
        <w:shd w:val="clear" w:color="auto" w:fill="FFFFFF"/>
        <w:spacing w:after="0" w:line="240" w:lineRule="auto"/>
        <w:jc w:val="both"/>
        <w:rPr>
          <w:color w:val="2A2A2A"/>
          <w:sz w:val="28"/>
          <w:szCs w:val="28"/>
          <w:lang w:eastAsia="ru-RU"/>
        </w:rPr>
      </w:pPr>
    </w:p>
    <w:p>
      <w:pPr>
        <w:shd w:val="clear" w:color="auto" w:fill="FFFFFF"/>
        <w:spacing w:before="100" w:beforeAutospacing="1" w:after="0" w:line="240" w:lineRule="auto"/>
        <w:jc w:val="center"/>
        <w:rPr>
          <w:color w:val="2A2A2A"/>
          <w:sz w:val="28"/>
          <w:szCs w:val="28"/>
          <w:lang w:eastAsia="ru-RU"/>
        </w:rPr>
      </w:pPr>
      <w:r>
        <w:rPr>
          <w:color w:val="2A2A2A"/>
          <w:sz w:val="28"/>
          <w:szCs w:val="28"/>
          <w:lang w:eastAsia="ru-RU"/>
        </w:rPr>
        <w:t>ПОЛОЖЕНИЕ</w:t>
      </w:r>
    </w:p>
    <w:p>
      <w:pPr>
        <w:shd w:val="clear" w:color="auto" w:fill="FFFFFF"/>
        <w:spacing w:after="0" w:line="240" w:lineRule="auto"/>
        <w:jc w:val="center"/>
        <w:rPr>
          <w:color w:val="2A2A2A"/>
          <w:sz w:val="28"/>
          <w:szCs w:val="28"/>
          <w:lang w:eastAsia="ru-RU"/>
        </w:rPr>
      </w:pPr>
      <w:r>
        <w:rPr>
          <w:color w:val="2A2A2A"/>
          <w:sz w:val="28"/>
          <w:szCs w:val="28"/>
          <w:lang w:eastAsia="ru-RU"/>
        </w:rPr>
        <w:t xml:space="preserve">О ПОРЯДКЕ ПРИСВОЕНИЯ И СОХРАНЕНИЯ КЛАССНЫХ ЧИНОВ МУНИЦИПАЛЬНЫМ СЛУЖАЩИМ </w:t>
      </w:r>
    </w:p>
    <w:p>
      <w:pPr>
        <w:shd w:val="clear" w:color="auto" w:fill="FFFFFF"/>
        <w:spacing w:after="0" w:line="240" w:lineRule="auto"/>
        <w:jc w:val="center"/>
        <w:rPr>
          <w:color w:val="2A2A2A"/>
          <w:sz w:val="28"/>
          <w:szCs w:val="28"/>
          <w:lang w:eastAsia="ru-RU"/>
        </w:rPr>
      </w:pPr>
      <w:r>
        <w:rPr>
          <w:color w:val="2A2A2A"/>
          <w:sz w:val="28"/>
          <w:szCs w:val="28"/>
          <w:lang w:eastAsia="ru-RU"/>
        </w:rPr>
        <w:t xml:space="preserve">СОГДИНСКОГО СЕЛЬСКОГО ПОСЕЛЕНИЯ </w:t>
      </w:r>
    </w:p>
    <w:p>
      <w:pPr>
        <w:shd w:val="clear" w:color="auto" w:fill="FFFFFF"/>
        <w:spacing w:before="100" w:beforeAutospacing="1" w:after="0" w:line="240" w:lineRule="auto"/>
        <w:jc w:val="center"/>
        <w:rPr>
          <w:color w:val="2A2A2A"/>
          <w:sz w:val="28"/>
          <w:szCs w:val="28"/>
          <w:lang w:eastAsia="ru-RU"/>
        </w:rPr>
      </w:pPr>
      <w:r>
        <w:rPr>
          <w:color w:val="2A2A2A"/>
          <w:sz w:val="28"/>
          <w:szCs w:val="28"/>
          <w:lang w:eastAsia="ru-RU"/>
        </w:rPr>
        <w:t>I. ОБЩИЕ ПОЛОЖЕНИЯ</w:t>
      </w:r>
    </w:p>
    <w:p>
      <w:pPr>
        <w:shd w:val="clear" w:color="auto" w:fill="FFFFFF"/>
        <w:spacing w:before="100" w:beforeAutospacing="1" w:after="0" w:line="240" w:lineRule="auto"/>
        <w:ind w:firstLine="567"/>
        <w:jc w:val="both"/>
        <w:rPr>
          <w:color w:val="333333"/>
          <w:sz w:val="28"/>
          <w:szCs w:val="28"/>
          <w:lang w:eastAsia="ru-RU"/>
        </w:rPr>
      </w:pPr>
      <w:r>
        <w:rPr>
          <w:color w:val="333333"/>
          <w:sz w:val="28"/>
          <w:szCs w:val="28"/>
          <w:lang w:eastAsia="ru-RU"/>
        </w:rPr>
        <w:t xml:space="preserve">1. Настоящее Положение разработано в соответствии с </w:t>
      </w:r>
      <w:r>
        <w:fldChar w:fldCharType="begin"/>
      </w:r>
      <w:r>
        <w:instrText xml:space="preserve"> HYPERLINK "http://offline/ref=95932CBBCD501DB3274249071A7E4FB6B8F40E4F658E51F78ABB25F938n8sDF" </w:instrText>
      </w:r>
      <w:r>
        <w:fldChar w:fldCharType="separate"/>
      </w:r>
      <w:r>
        <w:rPr>
          <w:color w:val="333333"/>
          <w:sz w:val="28"/>
          <w:szCs w:val="28"/>
          <w:lang w:eastAsia="ru-RU"/>
        </w:rPr>
        <w:t>Указом</w:t>
      </w:r>
      <w:r>
        <w:rPr>
          <w:color w:val="333333"/>
          <w:sz w:val="28"/>
          <w:szCs w:val="28"/>
          <w:lang w:eastAsia="ru-RU"/>
        </w:rPr>
        <w:fldChar w:fldCharType="end"/>
      </w:r>
      <w:r>
        <w:rPr>
          <w:color w:val="333333"/>
          <w:sz w:val="28"/>
          <w:szCs w:val="28"/>
          <w:lang w:eastAsia="ru-RU"/>
        </w:rPr>
        <w:t> Президента РФ от 01.02.2005 №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 на основании Федерального закона от 06.10.2003 </w:t>
      </w:r>
      <w:r>
        <w:fldChar w:fldCharType="begin"/>
      </w:r>
      <w:r>
        <w:instrText xml:space="preserve"> HYPERLINK "http://offline/ref=5A66D33C0DBA208D7200CDD4606395C288ADE69383FCCB64D00437B73AA171EB1E86BC60F0ABF36Fi4i6F" </w:instrText>
      </w:r>
      <w:r>
        <w:fldChar w:fldCharType="separate"/>
      </w:r>
      <w:r>
        <w:rPr>
          <w:color w:val="333333"/>
          <w:sz w:val="28"/>
          <w:szCs w:val="28"/>
          <w:lang w:eastAsia="ru-RU"/>
        </w:rPr>
        <w:t>№ 131-ФЗ</w:t>
      </w:r>
      <w:r>
        <w:rPr>
          <w:color w:val="333333"/>
          <w:sz w:val="28"/>
          <w:szCs w:val="28"/>
          <w:lang w:eastAsia="ru-RU"/>
        </w:rPr>
        <w:fldChar w:fldCharType="end"/>
      </w:r>
      <w:r>
        <w:rPr>
          <w:color w:val="333333"/>
          <w:sz w:val="28"/>
          <w:szCs w:val="28"/>
          <w:lang w:eastAsia="ru-RU"/>
        </w:rPr>
        <w:t> «Об общих принципах организации местного самоуправления в Российской Федерации», Федерального закона от 02.03.2007 </w:t>
      </w:r>
      <w:r>
        <w:fldChar w:fldCharType="begin"/>
      </w:r>
      <w:r>
        <w:instrText xml:space="preserve"> HYPERLINK "http://offline/ref=5A66D33C0DBA208D7200CDD4606395C288ADE59D84FACB64D00437B73AA171EB1E86BCi6i4F" </w:instrText>
      </w:r>
      <w:r>
        <w:fldChar w:fldCharType="separate"/>
      </w:r>
      <w:r>
        <w:rPr>
          <w:color w:val="333333"/>
          <w:sz w:val="28"/>
          <w:szCs w:val="28"/>
          <w:lang w:eastAsia="ru-RU"/>
        </w:rPr>
        <w:t>№ 25-ФЗ</w:t>
      </w:r>
      <w:r>
        <w:rPr>
          <w:color w:val="333333"/>
          <w:sz w:val="28"/>
          <w:szCs w:val="28"/>
          <w:lang w:eastAsia="ru-RU"/>
        </w:rPr>
        <w:fldChar w:fldCharType="end"/>
      </w:r>
      <w:r>
        <w:rPr>
          <w:color w:val="333333"/>
          <w:sz w:val="28"/>
          <w:szCs w:val="28"/>
          <w:lang w:eastAsia="ru-RU"/>
        </w:rPr>
        <w:t> «О муниципальной службе в Российской Федерации», </w:t>
      </w:r>
      <w:r>
        <w:fldChar w:fldCharType="begin"/>
      </w:r>
      <w:r>
        <w:instrText xml:space="preserve"> HYPERLINK "http://offline/ref=95932CBBCD501DB32742570A0C1211BCB8FD514A6D845FA1D4E47EA46F843B53nEsDF" </w:instrText>
      </w:r>
      <w:r>
        <w:fldChar w:fldCharType="separate"/>
      </w:r>
      <w:r>
        <w:rPr>
          <w:color w:val="333333"/>
          <w:sz w:val="28"/>
          <w:szCs w:val="28"/>
          <w:lang w:eastAsia="ru-RU"/>
        </w:rPr>
        <w:t>Законом</w:t>
      </w:r>
      <w:r>
        <w:rPr>
          <w:color w:val="333333"/>
          <w:sz w:val="28"/>
          <w:szCs w:val="28"/>
          <w:lang w:eastAsia="ru-RU"/>
        </w:rPr>
        <w:fldChar w:fldCharType="end"/>
      </w:r>
      <w:r>
        <w:rPr>
          <w:color w:val="333333"/>
          <w:sz w:val="28"/>
          <w:szCs w:val="28"/>
          <w:lang w:eastAsia="ru-RU"/>
        </w:rPr>
        <w:t> Хабаровского края  от 17.12.2014 № 23 «О внесении изменений в отдельные законы Хабаровского края».</w:t>
      </w:r>
    </w:p>
    <w:p>
      <w:pPr>
        <w:shd w:val="clear" w:color="auto" w:fill="FFFFFF"/>
        <w:spacing w:before="100" w:beforeAutospacing="1" w:after="0" w:line="240" w:lineRule="auto"/>
        <w:ind w:firstLine="567"/>
        <w:jc w:val="both"/>
        <w:rPr>
          <w:sz w:val="28"/>
          <w:szCs w:val="28"/>
          <w:lang w:eastAsia="ru-RU"/>
        </w:rPr>
      </w:pPr>
      <w:r>
        <w:rPr>
          <w:color w:val="2A2A2A"/>
          <w:sz w:val="28"/>
          <w:szCs w:val="28"/>
          <w:lang w:eastAsia="ru-RU"/>
        </w:rPr>
        <w:t>2.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 и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pPr>
        <w:shd w:val="clear" w:color="auto" w:fill="FFFFFF"/>
        <w:spacing w:before="100" w:beforeAutospacing="1" w:after="0" w:line="240" w:lineRule="auto"/>
        <w:ind w:firstLine="567"/>
        <w:jc w:val="both"/>
        <w:rPr>
          <w:sz w:val="28"/>
          <w:szCs w:val="28"/>
          <w:lang w:eastAsia="ru-RU"/>
        </w:rPr>
      </w:pPr>
      <w:r>
        <w:rPr>
          <w:color w:val="2A2A2A"/>
          <w:sz w:val="28"/>
          <w:szCs w:val="28"/>
          <w:lang w:eastAsia="ru-RU"/>
        </w:rPr>
        <w:t>3. Для муниципальных служащих, замещающих младшие должности муниципальной службы, предусматриваются следующие классные чины муниципальных служащих:</w:t>
      </w:r>
    </w:p>
    <w:p>
      <w:pPr>
        <w:pStyle w:val="8"/>
        <w:rPr>
          <w:color w:val="333333"/>
          <w:sz w:val="28"/>
          <w:szCs w:val="28"/>
          <w:lang w:eastAsia="ru-RU"/>
        </w:rPr>
      </w:pPr>
      <w:r>
        <w:rPr>
          <w:color w:val="333333"/>
          <w:sz w:val="28"/>
          <w:szCs w:val="28"/>
          <w:lang w:eastAsia="ru-RU"/>
        </w:rPr>
        <w:t>1) секретарь муниципальной службы 3-го класса;</w:t>
      </w:r>
    </w:p>
    <w:p>
      <w:pPr>
        <w:pStyle w:val="8"/>
        <w:rPr>
          <w:color w:val="333333"/>
          <w:sz w:val="28"/>
          <w:szCs w:val="28"/>
          <w:lang w:eastAsia="ru-RU"/>
        </w:rPr>
      </w:pPr>
      <w:r>
        <w:rPr>
          <w:color w:val="333333"/>
          <w:sz w:val="28"/>
          <w:szCs w:val="28"/>
          <w:lang w:eastAsia="ru-RU"/>
        </w:rPr>
        <w:t>2) секретарь муниципальной службы 2-го класса;</w:t>
      </w:r>
    </w:p>
    <w:p>
      <w:pPr>
        <w:pStyle w:val="8"/>
        <w:rPr>
          <w:color w:val="333333"/>
          <w:sz w:val="28"/>
          <w:szCs w:val="28"/>
          <w:lang w:eastAsia="ru-RU"/>
        </w:rPr>
      </w:pPr>
      <w:r>
        <w:rPr>
          <w:color w:val="333333"/>
          <w:sz w:val="28"/>
          <w:szCs w:val="28"/>
          <w:lang w:eastAsia="ru-RU"/>
        </w:rPr>
        <w:t>3) секретарь муниципальной службы 1-го класса.</w:t>
      </w:r>
    </w:p>
    <w:p>
      <w:pPr>
        <w:pStyle w:val="8"/>
        <w:rPr>
          <w:sz w:val="28"/>
          <w:szCs w:val="28"/>
          <w:lang w:eastAsia="ru-RU"/>
        </w:rPr>
      </w:pPr>
    </w:p>
    <w:p>
      <w:pPr>
        <w:pStyle w:val="8"/>
        <w:ind w:firstLine="540"/>
        <w:jc w:val="both"/>
        <w:rPr>
          <w:color w:val="333333"/>
          <w:sz w:val="28"/>
          <w:szCs w:val="28"/>
          <w:lang w:eastAsia="ru-RU"/>
        </w:rPr>
      </w:pPr>
      <w:r>
        <w:rPr>
          <w:color w:val="333333"/>
          <w:sz w:val="28"/>
          <w:szCs w:val="28"/>
          <w:lang w:eastAsia="ru-RU"/>
        </w:rPr>
        <w:t>4. Для муниципальных служащих, замещающих старшие должности муниципальной службы, предусматриваются следующие классные чины муниципальных служащих:</w:t>
      </w:r>
    </w:p>
    <w:p>
      <w:pPr>
        <w:pStyle w:val="8"/>
        <w:rPr>
          <w:color w:val="333333"/>
          <w:sz w:val="28"/>
          <w:szCs w:val="28"/>
          <w:lang w:eastAsia="ru-RU"/>
        </w:rPr>
      </w:pPr>
      <w:r>
        <w:rPr>
          <w:color w:val="333333"/>
          <w:sz w:val="28"/>
          <w:szCs w:val="28"/>
          <w:lang w:eastAsia="ru-RU"/>
        </w:rPr>
        <w:t>1) референт муниципальной службы 3-го класса;</w:t>
      </w:r>
    </w:p>
    <w:p>
      <w:pPr>
        <w:pStyle w:val="8"/>
        <w:rPr>
          <w:color w:val="333333"/>
          <w:sz w:val="28"/>
          <w:szCs w:val="28"/>
          <w:lang w:eastAsia="ru-RU"/>
        </w:rPr>
      </w:pPr>
      <w:r>
        <w:rPr>
          <w:color w:val="333333"/>
          <w:sz w:val="28"/>
          <w:szCs w:val="28"/>
          <w:lang w:eastAsia="ru-RU"/>
        </w:rPr>
        <w:t>2) референт муниципальной службы 2-го класса;</w:t>
      </w:r>
    </w:p>
    <w:p>
      <w:pPr>
        <w:pStyle w:val="8"/>
        <w:rPr>
          <w:color w:val="333333"/>
          <w:lang w:eastAsia="ru-RU"/>
        </w:rPr>
      </w:pPr>
      <w:r>
        <w:rPr>
          <w:color w:val="333333"/>
          <w:sz w:val="28"/>
          <w:szCs w:val="28"/>
          <w:lang w:eastAsia="ru-RU"/>
        </w:rPr>
        <w:t>3) референт муниципальной службы 1-го класса</w:t>
      </w:r>
      <w:r>
        <w:rPr>
          <w:color w:val="333333"/>
          <w:lang w:eastAsia="ru-RU"/>
        </w:rPr>
        <w:t>.</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5. Для муниципальных служащих, замещающих высшие должности муниципальной службы, предусматриваются следующие классные чины муниципальных служащих:</w:t>
      </w:r>
    </w:p>
    <w:p>
      <w:pPr>
        <w:pStyle w:val="8"/>
        <w:rPr>
          <w:color w:val="333333"/>
          <w:sz w:val="28"/>
          <w:szCs w:val="28"/>
          <w:lang w:eastAsia="ru-RU"/>
        </w:rPr>
      </w:pPr>
      <w:r>
        <w:rPr>
          <w:color w:val="333333"/>
          <w:sz w:val="28"/>
          <w:szCs w:val="28"/>
          <w:lang w:eastAsia="ru-RU"/>
        </w:rPr>
        <w:t>1) действительный муниципальный советник 3-го класса;</w:t>
      </w:r>
    </w:p>
    <w:p>
      <w:pPr>
        <w:pStyle w:val="8"/>
        <w:rPr>
          <w:color w:val="333333"/>
          <w:sz w:val="28"/>
          <w:szCs w:val="28"/>
          <w:lang w:eastAsia="ru-RU"/>
        </w:rPr>
      </w:pPr>
      <w:r>
        <w:rPr>
          <w:color w:val="333333"/>
          <w:sz w:val="28"/>
          <w:szCs w:val="28"/>
          <w:lang w:eastAsia="ru-RU"/>
        </w:rPr>
        <w:t>2) действительный муниципальный советник 2-го класса;</w:t>
      </w:r>
    </w:p>
    <w:p>
      <w:pPr>
        <w:pStyle w:val="8"/>
        <w:rPr>
          <w:color w:val="333333"/>
          <w:sz w:val="28"/>
          <w:szCs w:val="28"/>
          <w:lang w:eastAsia="ru-RU"/>
        </w:rPr>
      </w:pPr>
      <w:r>
        <w:rPr>
          <w:color w:val="333333"/>
          <w:sz w:val="28"/>
          <w:szCs w:val="28"/>
          <w:lang w:eastAsia="ru-RU"/>
        </w:rPr>
        <w:t>3) действительный муниципальный советник 1-го класса.</w:t>
      </w:r>
    </w:p>
    <w:p>
      <w:pPr>
        <w:shd w:val="clear" w:color="auto" w:fill="FFFFFF"/>
        <w:spacing w:before="100" w:beforeAutospacing="1" w:after="0" w:line="240" w:lineRule="auto"/>
        <w:jc w:val="center"/>
        <w:rPr>
          <w:color w:val="2A2A2A"/>
          <w:sz w:val="28"/>
          <w:szCs w:val="28"/>
          <w:lang w:eastAsia="ru-RU"/>
        </w:rPr>
      </w:pPr>
      <w:r>
        <w:rPr>
          <w:color w:val="2A2A2A"/>
          <w:sz w:val="28"/>
          <w:szCs w:val="28"/>
          <w:lang w:eastAsia="ru-RU"/>
        </w:rPr>
        <w:t>II. ПОРЯДОК ПРИСВОЕНИЯ КЛАССНЫХ ЧИНОВ</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6. Классный чин муниципальным служащим присваивается представителем нанимателя (работодателя) в соответствии с замещаемой должностью муниципальной службы в пределах группы должностей муниципальной службы, уровнем профессиональной подготовки муниципальных служащих, а также с соблюдением последовательности присвоения классных чинов муниципальных служащих и с учетом продолжительности прохождения муниципальной службы в предыдущем классном чине муниципальных служащих.</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7. Классные чины муниципальных служащих могут быть первыми или очередными.</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8. Первый классный чин муниципальной службы присваивается муниципальному служащему, не имеющему классного чина муниципальной службы и замещающему должность муниципальной службы, по которой производится присвоение классных чинов муниципальной службы.</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9. Первыми классными чинами муниципальных служащих (в зависимости от группы должностей, к которой относится должность муниципальной службы, на которую назначен муниципальный служащий) являются:</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1) для муниципальных служащих, замещающих младшие должности муниципальной службы, - секретарь муниципальной службы 3-го класса;</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2) для муниципальных служащих, замещающих старшие должности муниципальной службы, - референт муниципальной службы 3-го класса;</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3) для муниципальных служащих, замещающих ведущие должности муниципальной службы, - советник муниципальной службы 3-го класса;</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4) для муниципальных служащих, замещающих высшие должности муниципальной службы, - действительный муниципальный советник 3-го класса.</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10. Первый классный чин муниципальных служащих присваивается на следующий день по окончании срока испытания при поступлении на муниципальную службу, а если испытание при поступлении на муниципальную службу не устанавливалось, то на следующий день по окончании трехмесячного срока после назначения муниципального служащего на должность муниципальной службы.</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В трехмесячный срок не засчитываются период временной нетрудоспособности муниципального служащего, другие периоды (за исключением ежегодного оплачиваемого отпуска), когда он не исполнял должностные обязанности, но за ним в соответствии с федеральным законом сохранялась замещаемая им должность муниципальной службы, а также период применения к муниципальному служащему дисциплинарного взыскания.</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11. Очередной классный чин присваивается муниципальному служащему на следующий день по истечении срока, установленного для прохождения муниципальной службы в предыдущем классном чине.</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12. В качестве меры поощрения муниципальному служащему может быть присвоен:</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 xml:space="preserve">1) до истечения срока, </w:t>
      </w:r>
      <w:r>
        <w:rPr>
          <w:color w:val="333333"/>
          <w:sz w:val="28"/>
          <w:szCs w:val="28"/>
          <w:lang w:eastAsia="ru-RU"/>
        </w:rPr>
        <w:t>установленного</w:t>
      </w:r>
      <w:r>
        <w:rPr>
          <w:sz w:val="28"/>
          <w:szCs w:val="28"/>
          <w:lang w:eastAsia="ru-RU"/>
        </w:rPr>
        <w:t> </w:t>
      </w:r>
      <w:r>
        <w:fldChar w:fldCharType="begin"/>
      </w:r>
      <w:r>
        <w:instrText xml:space="preserve"> HYPERLINK "http://offline/ref=5A66D33C0DBA208D7200D3D9760FCBC888A4BA998AF6C0378D5B6CEA6DA87BBC59C9E522B4A6F76C42AEB7iFi2F" </w:instrText>
      </w:r>
      <w:r>
        <w:fldChar w:fldCharType="separate"/>
      </w:r>
      <w:r>
        <w:rPr>
          <w:sz w:val="28"/>
          <w:szCs w:val="28"/>
          <w:lang w:eastAsia="ru-RU"/>
        </w:rPr>
        <w:t>пунктом 1</w:t>
      </w:r>
      <w:r>
        <w:rPr>
          <w:sz w:val="28"/>
          <w:szCs w:val="28"/>
          <w:lang w:eastAsia="ru-RU"/>
        </w:rPr>
        <w:fldChar w:fldCharType="end"/>
      </w:r>
      <w:r>
        <w:t>6</w:t>
      </w:r>
      <w:r>
        <w:rPr>
          <w:color w:val="2A2A2A"/>
          <w:sz w:val="28"/>
          <w:szCs w:val="28"/>
          <w:lang w:eastAsia="ru-RU"/>
        </w:rPr>
        <w:t> настоящего Положения, очередной классный чин, но не ранее чем через шесть месяцев  пребывания муниципального служащего в замещаемой должности муниципальной службы и не выше классного чина муниципальных служащих, соответствующего этой должности муниципальной службы в пределах группы должностей муниципальной службы, к которой относится замещаемая муниципальным служащим должность муниципальной службы;</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2) по истечении срока, установленного </w:t>
      </w:r>
      <w:r>
        <w:fldChar w:fldCharType="begin"/>
      </w:r>
      <w:r>
        <w:instrText xml:space="preserve"> HYPERLINK "http://offline/ref=5A66D33C0DBA208D7200D3D9760FCBC888A4BA998AF6C0378D5B6CEA6DA87BBC59C9E522B4A6F76C42AEB7iFi2F" </w:instrText>
      </w:r>
      <w:r>
        <w:fldChar w:fldCharType="separate"/>
      </w:r>
      <w:r>
        <w:rPr>
          <w:sz w:val="28"/>
          <w:szCs w:val="28"/>
          <w:lang w:eastAsia="ru-RU"/>
        </w:rPr>
        <w:t>пунктом 1</w:t>
      </w:r>
      <w:r>
        <w:rPr>
          <w:sz w:val="28"/>
          <w:szCs w:val="28"/>
          <w:lang w:eastAsia="ru-RU"/>
        </w:rPr>
        <w:fldChar w:fldCharType="end"/>
      </w:r>
      <w:r>
        <w:t>6</w:t>
      </w:r>
      <w:r>
        <w:rPr>
          <w:color w:val="2A2A2A"/>
          <w:sz w:val="28"/>
          <w:szCs w:val="28"/>
          <w:lang w:eastAsia="ru-RU"/>
        </w:rPr>
        <w:t> настоящего Положения, классный чин на одну ступень выше классного чина муниципальных служащих, и не выше классного чина муниципальных служащих, соответствующего этой должности муниципальной службы в пределах группы должностей муниципальной службы, к которой относится замещаемая муниципальным служащим должность муниципальной службы.</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13. Решение о присвоении классного чина муниципальному служащему оформляется правовым актом администрации Согдинского сельского поселения.</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14. Запись о присвоении классного чина вносится в трудовую книжку муниципального служащего. Копия распоряжения о присвоении классного чина приобщается в личное дело муниципального служащего.</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15. Ежемесячная надбавка к должностному окладу за классный чин муниципальных служащих устанавливается в соответствии с приложением к настоящему решению Совета депутатов Согдинского сельского поселения (приложение № 3).</w:t>
      </w:r>
    </w:p>
    <w:p>
      <w:pPr>
        <w:shd w:val="clear" w:color="auto" w:fill="FFFFFF"/>
        <w:spacing w:before="100" w:beforeAutospacing="1" w:after="0" w:line="240" w:lineRule="auto"/>
        <w:jc w:val="center"/>
        <w:rPr>
          <w:color w:val="2A2A2A"/>
          <w:sz w:val="28"/>
          <w:szCs w:val="28"/>
          <w:lang w:eastAsia="ru-RU"/>
        </w:rPr>
      </w:pPr>
      <w:r>
        <w:rPr>
          <w:color w:val="2A2A2A"/>
          <w:sz w:val="28"/>
          <w:szCs w:val="28"/>
          <w:lang w:eastAsia="ru-RU"/>
        </w:rPr>
        <w:t>III. СРОКИ ПРОХОЖДЕНИЯ МУНИЦИПАЛЬНОЙ СЛУЖБЫ В КЛАССНЫХ ЧИНАХ</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16. Для прохождения муниципальной службы в классных чинах муниципальных служащих устанавливаются следующие сроки:</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1.) в классных чинах секретаря муниципальной службы 3 и 2 классов, референта муниципальной службы 3 и 2 класса - один год;</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2.) в классных чинах советника муниципальной службы 3 и 2 класса, муниципального советника 3 и 2 класса – два года;</w:t>
      </w:r>
    </w:p>
    <w:p>
      <w:pPr>
        <w:shd w:val="clear" w:color="auto" w:fill="FFFFFF"/>
        <w:spacing w:before="100" w:beforeAutospacing="1" w:after="0" w:line="240" w:lineRule="auto"/>
        <w:jc w:val="both"/>
        <w:rPr>
          <w:color w:val="2A2A2A"/>
          <w:sz w:val="28"/>
          <w:szCs w:val="28"/>
          <w:lang w:eastAsia="ru-RU"/>
        </w:rPr>
      </w:pPr>
      <w:r>
        <w:rPr>
          <w:color w:val="2A2A2A"/>
          <w:sz w:val="28"/>
          <w:szCs w:val="28"/>
          <w:lang w:eastAsia="ru-RU"/>
        </w:rPr>
        <w:t>3.) в классных чинах действительного муниципального советника 3 и 2 класса – один год.</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17. В срок прохождения муниципальной службы в соответствующем классном чине муниципальных служащих не засчитываются период временной нетрудоспособности муниципального служащего, другие периоды (за исключением ежегодного оплачиваемого отпуска), когда он не исполнял должностные обязанности, но за ним в соответствии с федеральным законом сохранялась замещаемая им должность муниципальной службы, период применения к муниципальному служащему дисциплинарного взыскания, а также период, равный шести месяцам со дня аттестации муниципального служащего, по результатам которой он был признан не соответствующим замещаемой должности муниципальной службы.</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18. Для прохождения муниципальной службы в классных чинах муниципальных служащих секретаря муниципальной службы 1-го класса, референта муниципальной службы 1-го класса, советника муниципальной службы 1-го класса и  действительного советника  муниципальной службы  1-го класса сроки не устанавливаются.</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 xml:space="preserve">19.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присваивается классный чин муниципальных служащих, являющийся в соответствии </w:t>
      </w:r>
      <w:r>
        <w:rPr>
          <w:sz w:val="28"/>
          <w:szCs w:val="28"/>
          <w:lang w:eastAsia="ru-RU"/>
        </w:rPr>
        <w:t>с </w:t>
      </w:r>
      <w:r>
        <w:fldChar w:fldCharType="begin"/>
      </w:r>
      <w:r>
        <w:instrText xml:space="preserve"> HYPERLINK "http://offline/ref=5A66D33C0DBA208D7200D3D9760FCBC888A4BA998AF6C0378D5B6CEA6DA87BBC59C9E522B4A6F76C42AEB3iFi2F" </w:instrText>
      </w:r>
      <w:r>
        <w:fldChar w:fldCharType="separate"/>
      </w:r>
      <w:r>
        <w:rPr>
          <w:sz w:val="28"/>
          <w:szCs w:val="28"/>
          <w:lang w:eastAsia="ru-RU"/>
        </w:rPr>
        <w:t>пунктом 3</w:t>
      </w:r>
      <w:r>
        <w:rPr>
          <w:sz w:val="28"/>
          <w:szCs w:val="28"/>
          <w:lang w:eastAsia="ru-RU"/>
        </w:rPr>
        <w:fldChar w:fldCharType="end"/>
      </w:r>
      <w:r>
        <w:rPr>
          <w:color w:val="2A2A2A"/>
          <w:sz w:val="28"/>
          <w:szCs w:val="28"/>
          <w:lang w:eastAsia="ru-RU"/>
        </w:rPr>
        <w:t> настоящего Положения первым для этой группы должностей, если этот классный чин выше классного чина муниципальных служащих, который имеет муниципальный служащий.В указанном случае классный чин муниципальных служащих присваивается без соблюдения последовательности присвоения классных чинов муниципальных служащих и без учета продолжительности прохождения муниципальной службы в предыдущем классном чине муниципальных служащих на следующий день по окончании срока испытания при поступлении на муниципальную службу, а если испытание при поступлении на муниципальную службу не устанавливалось, то на следующий день по окончании трехмесячного срока после назначения муниципального служащего на должность муниципальной службы.</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20. Срок прохождения муниципальной службы в присвоенном классном чине муниципальных служащих исчисляется со дня присвоения соответствующего классного чина муниципальных служащих.</w:t>
      </w:r>
    </w:p>
    <w:p>
      <w:pPr>
        <w:shd w:val="clear" w:color="auto" w:fill="FFFFFF"/>
        <w:spacing w:after="0" w:line="240" w:lineRule="auto"/>
        <w:ind w:firstLine="539"/>
        <w:jc w:val="both"/>
        <w:rPr>
          <w:color w:val="2A2A2A"/>
          <w:sz w:val="28"/>
          <w:szCs w:val="28"/>
          <w:lang w:eastAsia="ru-RU"/>
        </w:rPr>
      </w:pPr>
    </w:p>
    <w:p>
      <w:pPr>
        <w:pStyle w:val="8"/>
        <w:jc w:val="center"/>
        <w:rPr>
          <w:color w:val="333333"/>
          <w:sz w:val="28"/>
          <w:szCs w:val="28"/>
          <w:lang w:eastAsia="ru-RU"/>
        </w:rPr>
      </w:pPr>
      <w:r>
        <w:rPr>
          <w:color w:val="333333"/>
          <w:sz w:val="28"/>
          <w:szCs w:val="28"/>
          <w:lang w:eastAsia="ru-RU"/>
        </w:rPr>
        <w:t>IV. ПРИСВОЕНИЕ ОЧЕРЕДНОГО КЛАССНОГО ЧИНА</w:t>
      </w:r>
    </w:p>
    <w:p>
      <w:pPr>
        <w:pStyle w:val="8"/>
        <w:jc w:val="center"/>
        <w:rPr>
          <w:color w:val="333333"/>
          <w:lang w:eastAsia="ru-RU"/>
        </w:rPr>
      </w:pPr>
      <w:r>
        <w:rPr>
          <w:color w:val="333333"/>
          <w:sz w:val="28"/>
          <w:szCs w:val="28"/>
          <w:lang w:eastAsia="ru-RU"/>
        </w:rPr>
        <w:t>МУНИЦИПАЛЬНЫХ СЛУЖАЩИХ</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21. Очередной классный чин муниципальных служащих, за исключением случаев, предусмотренных </w:t>
      </w:r>
      <w:r>
        <w:fldChar w:fldCharType="begin"/>
      </w:r>
      <w:r>
        <w:instrText xml:space="preserve"> HYPERLINK "http://offline/ref=5A66D33C0DBA208D7200D3D9760FCBC888A4BA998AF6C0378D5B6CEA6DA87BBC59C9E522B4A6F76C42AEB7iFi4F" </w:instrText>
      </w:r>
      <w:r>
        <w:fldChar w:fldCharType="separate"/>
      </w:r>
      <w:r>
        <w:rPr>
          <w:sz w:val="28"/>
          <w:szCs w:val="28"/>
          <w:lang w:eastAsia="ru-RU"/>
        </w:rPr>
        <w:t>подпунктом 1 пункта 1</w:t>
      </w:r>
      <w:r>
        <w:rPr>
          <w:sz w:val="28"/>
          <w:szCs w:val="28"/>
          <w:lang w:eastAsia="ru-RU"/>
        </w:rPr>
        <w:fldChar w:fldCharType="end"/>
      </w:r>
      <w:r>
        <w:t>2</w:t>
      </w:r>
      <w:r>
        <w:rPr>
          <w:sz w:val="28"/>
          <w:szCs w:val="28"/>
          <w:lang w:eastAsia="ru-RU"/>
        </w:rPr>
        <w:t xml:space="preserve"> и пунктом </w:t>
      </w:r>
      <w:r>
        <w:fldChar w:fldCharType="begin"/>
      </w:r>
      <w:r>
        <w:instrText xml:space="preserve"> HYPERLINK "http://offline/ref=5A66D33C0DBA208D7200D3D9760FCBC888A4BA998AF6C0378D5B6CEA6DA87BBC59C9E522B4A6F76C42AEB4iFi7F" </w:instrText>
      </w:r>
      <w:r>
        <w:fldChar w:fldCharType="separate"/>
      </w:r>
      <w:r>
        <w:rPr>
          <w:sz w:val="28"/>
          <w:szCs w:val="28"/>
          <w:lang w:eastAsia="ru-RU"/>
        </w:rPr>
        <w:t>19</w:t>
      </w:r>
      <w:r>
        <w:rPr>
          <w:sz w:val="28"/>
          <w:szCs w:val="28"/>
          <w:lang w:eastAsia="ru-RU"/>
        </w:rPr>
        <w:fldChar w:fldCharType="end"/>
      </w:r>
      <w:r>
        <w:rPr>
          <w:color w:val="2A2A2A"/>
          <w:sz w:val="28"/>
          <w:szCs w:val="28"/>
          <w:lang w:eastAsia="ru-RU"/>
        </w:rPr>
        <w:t> настоящего Положения, присваивается на основании ходатайства муниципального служащего с учетом рекомендаций комиссий по аттестации муниципальных служащих администрации Согдинского сельского поселения, конкурсной комиссии администрации сельского поселения по проведению конкурса «Лучший муниципальный служащий администрации Согдинского сельского поселения (далее – аттестационная, конкурсная комиссии).</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22. Непосредственный руководитель муниципального служащего не позднее тридцати дней до истечения срока, установленного </w:t>
      </w:r>
      <w:r>
        <w:fldChar w:fldCharType="begin"/>
      </w:r>
      <w:r>
        <w:instrText xml:space="preserve"> HYPERLINK "http://offline/ref=5A66D33C0DBA208D7200D3D9760FCBC888A4BA998AF6C0378D5B6CEA6DA87BBC59C9E522B4A6F76C42AEB7iFi2F" </w:instrText>
      </w:r>
      <w:r>
        <w:fldChar w:fldCharType="separate"/>
      </w:r>
      <w:r>
        <w:rPr>
          <w:sz w:val="28"/>
          <w:szCs w:val="28"/>
          <w:lang w:eastAsia="ru-RU"/>
        </w:rPr>
        <w:t>пунктом 1</w:t>
      </w:r>
      <w:r>
        <w:rPr>
          <w:sz w:val="28"/>
          <w:szCs w:val="28"/>
          <w:lang w:eastAsia="ru-RU"/>
        </w:rPr>
        <w:fldChar w:fldCharType="end"/>
      </w:r>
      <w:r>
        <w:t>6</w:t>
      </w:r>
      <w:r>
        <w:rPr>
          <w:color w:val="2A2A2A"/>
          <w:sz w:val="28"/>
          <w:szCs w:val="28"/>
          <w:lang w:eastAsia="ru-RU"/>
        </w:rPr>
        <w:t> настоящего Положения, направляет в аттестационную, конкурсную комиссии представление к присвоению классного чина муниципальных служащих, содержащее сведения об уровне профессиональной подготовки муниципального служащего, переподготовке и повышении квалификации, участию и  присвоении званий в конкурсах, определенной настоящим Положением.</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23. Представление к присвоению классного чина муниципальных служащих рассматривается аттестационной, конкурсной  комиссиями  в порядке, установленном для проведения заседаний аттестационной, конкурсной комиссий.</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24. Аттестационная, конкурсная комиссии по результатам рассмотрения представления к присвоению классного чина муниципальных служащих подготавливает рекомендацию о присвоении муниципальному служащему соответствующего классного чина муниципальных служащих.</w:t>
      </w:r>
    </w:p>
    <w:p>
      <w:pPr>
        <w:shd w:val="clear" w:color="auto" w:fill="FFFFFF"/>
        <w:spacing w:before="100" w:beforeAutospacing="1" w:after="0" w:line="240" w:lineRule="auto"/>
        <w:ind w:firstLine="540"/>
        <w:jc w:val="both"/>
        <w:rPr>
          <w:color w:val="2A2A2A"/>
          <w:sz w:val="28"/>
          <w:szCs w:val="28"/>
          <w:lang w:eastAsia="ru-RU"/>
        </w:rPr>
      </w:pPr>
      <w:r>
        <w:rPr>
          <w:color w:val="2A2A2A"/>
          <w:sz w:val="28"/>
          <w:szCs w:val="28"/>
          <w:lang w:eastAsia="ru-RU"/>
        </w:rPr>
        <w:t>25. Рекомендация аттестационной, конкурсной комиссий о присвоении муниципальному служащему соответствующего классного чина муниципальных служащих передается главе  администрации  не позднее семи дней до истечения срока, установленного в </w:t>
      </w:r>
      <w:r>
        <w:fldChar w:fldCharType="begin"/>
      </w:r>
      <w:r>
        <w:instrText xml:space="preserve"> HYPERLINK "http://offline/ref=5A66D33C0DBA208D7200D3D9760FCBC888A4BA998AF6C0378D5B6CEA6DA87BBC59C9E522B4A6F76C42AEB7iFi2F" </w:instrText>
      </w:r>
      <w:r>
        <w:fldChar w:fldCharType="separate"/>
      </w:r>
      <w:r>
        <w:rPr>
          <w:sz w:val="28"/>
          <w:szCs w:val="28"/>
          <w:lang w:eastAsia="ru-RU"/>
        </w:rPr>
        <w:t>пункте 1</w:t>
      </w:r>
      <w:r>
        <w:rPr>
          <w:sz w:val="28"/>
          <w:szCs w:val="28"/>
          <w:lang w:eastAsia="ru-RU"/>
        </w:rPr>
        <w:fldChar w:fldCharType="end"/>
      </w:r>
      <w:r>
        <w:t>6</w:t>
      </w:r>
      <w:r>
        <w:rPr>
          <w:color w:val="2A2A2A"/>
          <w:sz w:val="28"/>
          <w:szCs w:val="28"/>
          <w:lang w:eastAsia="ru-RU"/>
        </w:rPr>
        <w:t> настоящего Положения.</w:t>
      </w:r>
    </w:p>
    <w:p>
      <w:pPr>
        <w:shd w:val="clear" w:color="auto" w:fill="FFFFFF"/>
        <w:spacing w:before="100" w:beforeAutospacing="1" w:after="0" w:line="240" w:lineRule="auto"/>
        <w:jc w:val="center"/>
        <w:rPr>
          <w:color w:val="2A2A2A"/>
          <w:sz w:val="28"/>
          <w:szCs w:val="28"/>
          <w:lang w:eastAsia="ru-RU"/>
        </w:rPr>
      </w:pPr>
      <w:r>
        <w:rPr>
          <w:color w:val="2A2A2A"/>
          <w:sz w:val="28"/>
          <w:szCs w:val="28"/>
          <w:lang w:val="en-US" w:eastAsia="ru-RU"/>
        </w:rPr>
        <w:t>V</w:t>
      </w:r>
      <w:r>
        <w:rPr>
          <w:color w:val="2A2A2A"/>
          <w:sz w:val="28"/>
          <w:szCs w:val="28"/>
          <w:lang w:eastAsia="ru-RU"/>
        </w:rPr>
        <w:t>. СОХРАНЕНИЕ КЛАССНОГО ЧИНА МУНИЦИПАЛЬНЫХ СЛУЖАЩИХ</w:t>
      </w:r>
    </w:p>
    <w:p>
      <w:pPr>
        <w:shd w:val="clear" w:color="auto" w:fill="FFFFFF"/>
        <w:tabs>
          <w:tab w:val="center" w:pos="4677"/>
        </w:tabs>
        <w:spacing w:before="100" w:beforeAutospacing="1" w:after="0" w:line="240" w:lineRule="auto"/>
        <w:ind w:firstLine="540"/>
        <w:jc w:val="both"/>
        <w:rPr>
          <w:color w:val="2A2A2A"/>
          <w:sz w:val="28"/>
          <w:szCs w:val="28"/>
          <w:lang w:eastAsia="ru-RU"/>
        </w:rPr>
      </w:pPr>
      <w:r>
        <w:rPr>
          <w:color w:val="2A2A2A"/>
          <w:sz w:val="28"/>
          <w:szCs w:val="28"/>
          <w:lang w:eastAsia="ru-RU"/>
        </w:rPr>
        <w:tab/>
      </w:r>
      <w:r>
        <w:rPr>
          <w:color w:val="2A2A2A"/>
          <w:sz w:val="28"/>
          <w:szCs w:val="28"/>
          <w:lang w:eastAsia="ru-RU"/>
        </w:rPr>
        <w:t>26.  Присвоенный классный чин муниципальных служащих сохраняется  за муниципальным служащим при переводе на иные должности муниципальной службы, при увольнении с муниципальной службы, а так же при поступлении на муниципальную службу вновь.</w:t>
      </w:r>
      <w:r>
        <w:rPr>
          <w:color w:val="2A2A2A"/>
          <w:sz w:val="28"/>
          <w:szCs w:val="28"/>
          <w:lang w:eastAsia="ru-RU"/>
        </w:rPr>
        <w:tab/>
      </w:r>
      <w:r>
        <w:rPr>
          <w:color w:val="2A2A2A"/>
          <w:sz w:val="28"/>
          <w:szCs w:val="28"/>
          <w:lang w:eastAsia="ru-RU"/>
        </w:rPr>
        <w:t>               </w:t>
      </w:r>
    </w:p>
    <w:p>
      <w:pPr>
        <w:shd w:val="clear" w:color="auto" w:fill="FFFFFF"/>
        <w:tabs>
          <w:tab w:val="center" w:pos="4677"/>
        </w:tabs>
        <w:spacing w:before="100" w:beforeAutospacing="1" w:after="0" w:line="240" w:lineRule="auto"/>
        <w:ind w:firstLine="540"/>
        <w:jc w:val="center"/>
        <w:rPr>
          <w:color w:val="2A2A2A"/>
          <w:sz w:val="28"/>
          <w:szCs w:val="28"/>
          <w:lang w:eastAsia="ru-RU"/>
        </w:rPr>
      </w:pPr>
      <w:r>
        <w:rPr>
          <w:color w:val="2A2A2A"/>
          <w:sz w:val="28"/>
          <w:szCs w:val="28"/>
          <w:lang w:eastAsia="ru-RU"/>
        </w:rPr>
        <w:t>__________</w:t>
      </w: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jc w:val="right"/>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p>
    <w:p>
      <w:pPr>
        <w:shd w:val="clear" w:color="auto" w:fill="FFFFFF"/>
        <w:spacing w:after="0" w:line="240" w:lineRule="auto"/>
        <w:ind w:left="5670"/>
        <w:rPr>
          <w:color w:val="000000"/>
          <w:sz w:val="28"/>
          <w:szCs w:val="28"/>
          <w:lang w:eastAsia="ru-RU"/>
        </w:rPr>
      </w:pPr>
      <w:bookmarkStart w:id="0" w:name="_GoBack"/>
      <w:bookmarkEnd w:id="0"/>
    </w:p>
    <w:p>
      <w:pPr>
        <w:shd w:val="clear" w:color="auto" w:fill="FFFFFF"/>
        <w:spacing w:after="0" w:line="240" w:lineRule="exact"/>
        <w:ind w:left="5670"/>
        <w:jc w:val="right"/>
        <w:rPr>
          <w:color w:val="333333"/>
          <w:sz w:val="28"/>
          <w:szCs w:val="28"/>
          <w:lang w:eastAsia="ru-RU"/>
        </w:rPr>
      </w:pPr>
      <w:r>
        <w:rPr>
          <w:color w:val="333333"/>
          <w:sz w:val="28"/>
          <w:szCs w:val="28"/>
          <w:lang w:eastAsia="ru-RU"/>
        </w:rPr>
        <w:t>Приложение № 2</w:t>
      </w:r>
    </w:p>
    <w:p>
      <w:pPr>
        <w:shd w:val="clear" w:color="auto" w:fill="FFFFFF"/>
        <w:spacing w:after="0" w:line="240" w:lineRule="exact"/>
        <w:ind w:left="5040"/>
        <w:jc w:val="right"/>
        <w:rPr>
          <w:color w:val="333333"/>
          <w:sz w:val="28"/>
          <w:szCs w:val="28"/>
          <w:lang w:val="en-US" w:eastAsia="ru-RU"/>
        </w:rPr>
      </w:pPr>
      <w:r>
        <w:rPr>
          <w:color w:val="333333"/>
          <w:sz w:val="28"/>
          <w:szCs w:val="28"/>
          <w:lang w:eastAsia="ru-RU"/>
        </w:rPr>
        <w:t>к Решению Совета депутатов</w:t>
      </w:r>
    </w:p>
    <w:p>
      <w:pPr>
        <w:shd w:val="clear" w:color="auto" w:fill="FFFFFF"/>
        <w:spacing w:after="0" w:line="240" w:lineRule="exact"/>
        <w:ind w:left="5040"/>
        <w:jc w:val="right"/>
        <w:rPr>
          <w:color w:val="333333"/>
          <w:sz w:val="28"/>
          <w:szCs w:val="28"/>
          <w:lang w:eastAsia="ru-RU"/>
        </w:rPr>
      </w:pPr>
      <w:r>
        <w:rPr>
          <w:color w:val="333333"/>
          <w:sz w:val="28"/>
          <w:szCs w:val="28"/>
          <w:lang w:eastAsia="ru-RU"/>
        </w:rPr>
        <w:t>Согдинского сельского поселения</w:t>
      </w:r>
    </w:p>
    <w:p>
      <w:pPr>
        <w:shd w:val="clear" w:color="auto" w:fill="FFFFFF"/>
        <w:spacing w:after="0" w:line="240" w:lineRule="exact"/>
        <w:ind w:left="5040"/>
        <w:jc w:val="right"/>
        <w:rPr>
          <w:color w:val="333333"/>
          <w:sz w:val="28"/>
          <w:szCs w:val="28"/>
          <w:lang w:eastAsia="ru-RU"/>
        </w:rPr>
      </w:pPr>
      <w:r>
        <w:rPr>
          <w:color w:val="333333"/>
          <w:sz w:val="28"/>
          <w:szCs w:val="28"/>
          <w:lang w:eastAsia="ru-RU"/>
        </w:rPr>
        <w:t>от 25.03.2015 № 38</w:t>
      </w:r>
    </w:p>
    <w:p>
      <w:pPr>
        <w:shd w:val="clear" w:color="auto" w:fill="FFFFFF"/>
        <w:spacing w:after="0" w:line="240" w:lineRule="auto"/>
        <w:jc w:val="center"/>
        <w:rPr>
          <w:color w:val="333333"/>
          <w:sz w:val="28"/>
          <w:szCs w:val="28"/>
          <w:lang w:eastAsia="ru-RU"/>
        </w:rPr>
      </w:pPr>
    </w:p>
    <w:p>
      <w:pPr>
        <w:shd w:val="clear" w:color="auto" w:fill="FFFFFF"/>
        <w:spacing w:after="0" w:line="240" w:lineRule="auto"/>
        <w:jc w:val="center"/>
        <w:rPr>
          <w:color w:val="333333"/>
          <w:sz w:val="28"/>
          <w:szCs w:val="28"/>
          <w:lang w:eastAsia="ru-RU"/>
        </w:rPr>
      </w:pPr>
      <w:r>
        <w:rPr>
          <w:color w:val="333333"/>
          <w:sz w:val="28"/>
          <w:szCs w:val="28"/>
          <w:lang w:eastAsia="ru-RU"/>
        </w:rPr>
        <w:t> </w:t>
      </w:r>
    </w:p>
    <w:p>
      <w:pPr>
        <w:shd w:val="clear" w:color="auto" w:fill="FFFFFF"/>
        <w:spacing w:after="0" w:line="240" w:lineRule="auto"/>
        <w:jc w:val="center"/>
        <w:rPr>
          <w:color w:val="333333"/>
          <w:sz w:val="28"/>
          <w:szCs w:val="28"/>
          <w:lang w:eastAsia="ru-RU"/>
        </w:rPr>
      </w:pPr>
      <w:r>
        <w:rPr>
          <w:b/>
          <w:bCs/>
          <w:color w:val="333333"/>
          <w:sz w:val="28"/>
          <w:szCs w:val="28"/>
          <w:lang w:eastAsia="ru-RU"/>
        </w:rPr>
        <w:t>ФОРМА</w:t>
      </w:r>
    </w:p>
    <w:p>
      <w:pPr>
        <w:shd w:val="clear" w:color="auto" w:fill="FFFFFF"/>
        <w:spacing w:after="0" w:line="240" w:lineRule="auto"/>
        <w:jc w:val="center"/>
        <w:rPr>
          <w:color w:val="333333"/>
          <w:sz w:val="28"/>
          <w:szCs w:val="28"/>
          <w:lang w:eastAsia="ru-RU"/>
        </w:rPr>
      </w:pPr>
      <w:r>
        <w:rPr>
          <w:b/>
          <w:bCs/>
          <w:color w:val="333333"/>
          <w:sz w:val="28"/>
          <w:szCs w:val="28"/>
          <w:lang w:eastAsia="ru-RU"/>
        </w:rPr>
        <w:t>ПРЕДСТАВЛЕНИЯ К ПРИСВОЕНИЮ КЛАССНОГО ЧИНА</w:t>
      </w:r>
    </w:p>
    <w:p>
      <w:pPr>
        <w:shd w:val="clear" w:color="auto" w:fill="FFFFFF"/>
        <w:spacing w:after="0" w:line="240" w:lineRule="auto"/>
        <w:jc w:val="center"/>
        <w:rPr>
          <w:color w:val="333333"/>
          <w:sz w:val="28"/>
          <w:szCs w:val="28"/>
          <w:lang w:eastAsia="ru-RU"/>
        </w:rPr>
      </w:pPr>
      <w:r>
        <w:rPr>
          <w:b/>
          <w:bCs/>
          <w:color w:val="333333"/>
          <w:sz w:val="28"/>
          <w:szCs w:val="28"/>
          <w:lang w:eastAsia="ru-RU"/>
        </w:rPr>
        <w:t>МУНИЦИПАЛЬНЫХ СЛУЖАЩИХ</w:t>
      </w:r>
    </w:p>
    <w:p>
      <w:pPr>
        <w:shd w:val="clear" w:color="auto" w:fill="FFFFFF"/>
        <w:spacing w:after="0" w:line="240" w:lineRule="auto"/>
        <w:jc w:val="both"/>
        <w:rPr>
          <w:color w:val="333333"/>
          <w:sz w:val="28"/>
          <w:szCs w:val="28"/>
          <w:lang w:eastAsia="ru-RU"/>
        </w:rPr>
      </w:pPr>
      <w:r>
        <w:rPr>
          <w:color w:val="333333"/>
          <w:sz w:val="28"/>
          <w:szCs w:val="28"/>
          <w:lang w:eastAsia="ru-RU"/>
        </w:rPr>
        <w:t> </w:t>
      </w:r>
    </w:p>
    <w:p>
      <w:pPr>
        <w:shd w:val="clear" w:color="auto" w:fill="FFFFFF"/>
        <w:spacing w:after="0" w:line="240" w:lineRule="auto"/>
        <w:jc w:val="both"/>
        <w:rPr>
          <w:color w:val="333333"/>
          <w:sz w:val="28"/>
          <w:szCs w:val="28"/>
          <w:lang w:eastAsia="ru-RU"/>
        </w:rPr>
      </w:pPr>
      <w:r>
        <w:rPr>
          <w:color w:val="333333"/>
          <w:sz w:val="28"/>
          <w:szCs w:val="28"/>
          <w:lang w:eastAsia="ru-RU"/>
        </w:rPr>
        <w:t>__________________________________________________________________</w:t>
      </w:r>
    </w:p>
    <w:p>
      <w:pPr>
        <w:shd w:val="clear" w:color="auto" w:fill="FFFFFF"/>
        <w:spacing w:after="0" w:line="240" w:lineRule="auto"/>
        <w:jc w:val="center"/>
        <w:rPr>
          <w:color w:val="333333"/>
          <w:sz w:val="28"/>
          <w:szCs w:val="28"/>
          <w:lang w:eastAsia="ru-RU"/>
        </w:rPr>
      </w:pPr>
      <w:r>
        <w:rPr>
          <w:color w:val="333333"/>
          <w:sz w:val="28"/>
          <w:szCs w:val="28"/>
          <w:lang w:eastAsia="ru-RU"/>
        </w:rPr>
        <w:t>(наименование присваиваемого классного чина)</w:t>
      </w:r>
    </w:p>
    <w:p>
      <w:pPr>
        <w:shd w:val="clear" w:color="auto" w:fill="FFFFFF"/>
        <w:spacing w:after="0" w:line="240" w:lineRule="auto"/>
        <w:jc w:val="both"/>
        <w:rPr>
          <w:color w:val="333333"/>
          <w:sz w:val="28"/>
          <w:szCs w:val="28"/>
          <w:lang w:eastAsia="ru-RU"/>
        </w:rPr>
      </w:pPr>
    </w:p>
    <w:p>
      <w:pPr>
        <w:shd w:val="clear" w:color="auto" w:fill="FFFFFF"/>
        <w:spacing w:after="0" w:line="240" w:lineRule="auto"/>
        <w:jc w:val="both"/>
        <w:rPr>
          <w:color w:val="333333"/>
          <w:sz w:val="28"/>
          <w:szCs w:val="28"/>
          <w:lang w:eastAsia="ru-RU"/>
        </w:rPr>
      </w:pPr>
      <w:r>
        <w:rPr>
          <w:color w:val="333333"/>
          <w:sz w:val="28"/>
          <w:szCs w:val="28"/>
          <w:lang w:eastAsia="ru-RU"/>
        </w:rPr>
        <w:t>1. 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 xml:space="preserve">Фамилия, имя, отчество </w:t>
      </w:r>
    </w:p>
    <w:p>
      <w:pPr>
        <w:shd w:val="clear" w:color="auto" w:fill="FFFFFF"/>
        <w:spacing w:after="0" w:line="240" w:lineRule="auto"/>
        <w:jc w:val="both"/>
        <w:rPr>
          <w:color w:val="333333"/>
          <w:sz w:val="28"/>
          <w:szCs w:val="28"/>
          <w:lang w:eastAsia="ru-RU"/>
        </w:rPr>
      </w:pPr>
      <w:r>
        <w:rPr>
          <w:color w:val="333333"/>
          <w:sz w:val="28"/>
          <w:szCs w:val="28"/>
          <w:lang w:eastAsia="ru-RU"/>
        </w:rPr>
        <w:t>2. 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 xml:space="preserve">Год, число и месяц рождения </w:t>
      </w:r>
    </w:p>
    <w:p>
      <w:pPr>
        <w:shd w:val="clear" w:color="auto" w:fill="FFFFFF"/>
        <w:spacing w:after="0" w:line="240" w:lineRule="auto"/>
        <w:jc w:val="both"/>
        <w:rPr>
          <w:color w:val="333333"/>
          <w:sz w:val="28"/>
          <w:szCs w:val="28"/>
          <w:lang w:eastAsia="ru-RU"/>
        </w:rPr>
      </w:pPr>
      <w:r>
        <w:rPr>
          <w:color w:val="333333"/>
          <w:sz w:val="28"/>
          <w:szCs w:val="28"/>
          <w:lang w:eastAsia="ru-RU"/>
        </w:rPr>
        <w:t>3. ________________________________________________________________</w:t>
      </w:r>
    </w:p>
    <w:p>
      <w:pPr>
        <w:shd w:val="clear" w:color="auto" w:fill="FFFFFF"/>
        <w:spacing w:after="0" w:line="240" w:lineRule="auto"/>
        <w:rPr>
          <w:color w:val="333333"/>
          <w:sz w:val="28"/>
          <w:szCs w:val="28"/>
          <w:lang w:eastAsia="ru-RU"/>
        </w:rPr>
      </w:pPr>
      <w:r>
        <w:rPr>
          <w:color w:val="333333"/>
          <w:sz w:val="28"/>
          <w:szCs w:val="28"/>
          <w:lang w:eastAsia="ru-RU"/>
        </w:rPr>
        <w:t>Сведения о профессиональном образовании, наличии ученой степени, ученого звания __________________________________________________________________</w:t>
      </w:r>
    </w:p>
    <w:p>
      <w:pPr>
        <w:shd w:val="clear" w:color="auto" w:fill="FFFFFF"/>
        <w:spacing w:after="0" w:line="240" w:lineRule="auto"/>
        <w:jc w:val="center"/>
        <w:rPr>
          <w:color w:val="333333"/>
          <w:sz w:val="28"/>
          <w:szCs w:val="28"/>
          <w:lang w:eastAsia="ru-RU"/>
        </w:rPr>
      </w:pPr>
      <w:r>
        <w:rPr>
          <w:color w:val="333333"/>
          <w:sz w:val="28"/>
          <w:szCs w:val="28"/>
          <w:lang w:eastAsia="ru-RU"/>
        </w:rPr>
        <w:t>(когда и какое учебное заведение окончил, специальность</w:t>
      </w:r>
    </w:p>
    <w:p>
      <w:pPr>
        <w:shd w:val="clear" w:color="auto" w:fill="FFFFFF"/>
        <w:spacing w:after="0" w:line="240" w:lineRule="auto"/>
        <w:jc w:val="both"/>
        <w:rPr>
          <w:color w:val="333333"/>
          <w:sz w:val="28"/>
          <w:szCs w:val="28"/>
          <w:lang w:eastAsia="ru-RU"/>
        </w:rPr>
      </w:pPr>
      <w:r>
        <w:rPr>
          <w:color w:val="333333"/>
          <w:sz w:val="28"/>
          <w:szCs w:val="28"/>
          <w:lang w:eastAsia="ru-RU"/>
        </w:rPr>
        <w:t>__________________________________________________________________</w:t>
      </w:r>
    </w:p>
    <w:p>
      <w:pPr>
        <w:shd w:val="clear" w:color="auto" w:fill="FFFFFF"/>
        <w:spacing w:after="0" w:line="240" w:lineRule="auto"/>
        <w:jc w:val="center"/>
        <w:rPr>
          <w:color w:val="333333"/>
          <w:sz w:val="28"/>
          <w:szCs w:val="28"/>
          <w:lang w:eastAsia="ru-RU"/>
        </w:rPr>
      </w:pPr>
      <w:r>
        <w:rPr>
          <w:color w:val="333333"/>
          <w:sz w:val="28"/>
          <w:szCs w:val="28"/>
          <w:lang w:eastAsia="ru-RU"/>
        </w:rPr>
        <w:t>и квалификация по образованию, ученая степень, ученое звание)</w:t>
      </w:r>
    </w:p>
    <w:p>
      <w:pPr>
        <w:shd w:val="clear" w:color="auto" w:fill="FFFFFF"/>
        <w:spacing w:after="0" w:line="240" w:lineRule="auto"/>
        <w:jc w:val="both"/>
        <w:rPr>
          <w:color w:val="333333"/>
          <w:sz w:val="28"/>
          <w:szCs w:val="28"/>
          <w:lang w:eastAsia="ru-RU"/>
        </w:rPr>
      </w:pPr>
      <w:r>
        <w:rPr>
          <w:color w:val="333333"/>
          <w:sz w:val="28"/>
          <w:szCs w:val="28"/>
          <w:lang w:eastAsia="ru-RU"/>
        </w:rPr>
        <w:t>4. Сведения о профессиональной переподготовке, повышении квалификации или стажировке</w:t>
      </w:r>
    </w:p>
    <w:p>
      <w:pPr>
        <w:shd w:val="clear" w:color="auto" w:fill="FFFFFF"/>
        <w:spacing w:after="0" w:line="240" w:lineRule="auto"/>
        <w:jc w:val="both"/>
        <w:rPr>
          <w:color w:val="333333"/>
          <w:sz w:val="28"/>
          <w:szCs w:val="28"/>
          <w:lang w:eastAsia="ru-RU"/>
        </w:rPr>
      </w:pPr>
      <w:r>
        <w:rPr>
          <w:color w:val="333333"/>
          <w:sz w:val="28"/>
          <w:szCs w:val="28"/>
          <w:lang w:eastAsia="ru-RU"/>
        </w:rPr>
        <w:t>__________________________________________________________________</w:t>
      </w:r>
    </w:p>
    <w:p>
      <w:pPr>
        <w:pBdr>
          <w:bottom w:val="single" w:color="auto" w:sz="12" w:space="1"/>
        </w:pBdr>
        <w:shd w:val="clear" w:color="auto" w:fill="FFFFFF"/>
        <w:spacing w:after="0" w:line="240" w:lineRule="auto"/>
        <w:jc w:val="center"/>
        <w:rPr>
          <w:color w:val="333333"/>
          <w:sz w:val="28"/>
          <w:szCs w:val="28"/>
          <w:lang w:eastAsia="ru-RU"/>
        </w:rPr>
      </w:pPr>
      <w:r>
        <w:rPr>
          <w:color w:val="333333"/>
          <w:sz w:val="28"/>
          <w:szCs w:val="28"/>
          <w:lang w:eastAsia="ru-RU"/>
        </w:rPr>
        <w:t>(документы о профессиональной переподготовке, повышении квалификации или стажировке)</w:t>
      </w:r>
    </w:p>
    <w:p>
      <w:pPr>
        <w:shd w:val="clear" w:color="auto" w:fill="FFFFFF"/>
        <w:spacing w:after="0" w:line="240" w:lineRule="auto"/>
        <w:jc w:val="both"/>
        <w:rPr>
          <w:color w:val="333333"/>
          <w:sz w:val="28"/>
          <w:szCs w:val="28"/>
          <w:lang w:eastAsia="ru-RU"/>
        </w:rPr>
      </w:pPr>
      <w:r>
        <w:rPr>
          <w:color w:val="333333"/>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5. Замещаемая должность муниципальной службы и дата назначения </w:t>
      </w:r>
    </w:p>
    <w:p>
      <w:pPr>
        <w:shd w:val="clear" w:color="auto" w:fill="FFFFFF"/>
        <w:spacing w:after="0" w:line="240" w:lineRule="auto"/>
        <w:rPr>
          <w:color w:val="333333"/>
          <w:sz w:val="28"/>
          <w:szCs w:val="28"/>
          <w:lang w:eastAsia="ru-RU"/>
        </w:rPr>
      </w:pPr>
      <w:r>
        <w:rPr>
          <w:color w:val="333333"/>
          <w:sz w:val="28"/>
          <w:szCs w:val="28"/>
          <w:lang w:eastAsia="ru-RU"/>
        </w:rPr>
        <w:t xml:space="preserve"> на   должность __________________________________________________________________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__________________________________________________________________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6. Испытательный срок  _____________________________________________</w:t>
      </w:r>
    </w:p>
    <w:p>
      <w:pPr>
        <w:shd w:val="clear" w:color="auto" w:fill="FFFFFF"/>
        <w:spacing w:after="0" w:line="240" w:lineRule="auto"/>
        <w:jc w:val="center"/>
        <w:rPr>
          <w:color w:val="333333"/>
          <w:sz w:val="28"/>
          <w:szCs w:val="28"/>
          <w:lang w:eastAsia="ru-RU"/>
        </w:rPr>
      </w:pPr>
      <w:r>
        <w:rPr>
          <w:color w:val="333333"/>
          <w:sz w:val="28"/>
          <w:szCs w:val="28"/>
          <w:lang w:eastAsia="ru-RU"/>
        </w:rPr>
        <w:t>(дата начала и окончания)</w:t>
      </w:r>
    </w:p>
    <w:p>
      <w:pPr>
        <w:shd w:val="clear" w:color="auto" w:fill="FFFFFF"/>
        <w:spacing w:after="0" w:line="240" w:lineRule="auto"/>
        <w:rPr>
          <w:color w:val="333333"/>
          <w:sz w:val="28"/>
          <w:szCs w:val="28"/>
          <w:lang w:eastAsia="ru-RU"/>
        </w:rPr>
      </w:pPr>
      <w:r>
        <w:rPr>
          <w:color w:val="333333"/>
          <w:sz w:val="28"/>
          <w:szCs w:val="28"/>
          <w:lang w:eastAsia="ru-RU"/>
        </w:rPr>
        <w:t>7. Стаж муниципальной службы __________________________________________________________________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 xml:space="preserve">8. Стаж по специальности по замещаемой должности муниципальной службы </w:t>
      </w:r>
    </w:p>
    <w:p>
      <w:pPr>
        <w:shd w:val="clear" w:color="auto" w:fill="FFFFFF"/>
        <w:spacing w:after="0" w:line="240" w:lineRule="auto"/>
        <w:jc w:val="both"/>
        <w:rPr>
          <w:color w:val="333333"/>
          <w:sz w:val="28"/>
          <w:szCs w:val="28"/>
          <w:lang w:eastAsia="ru-RU"/>
        </w:rPr>
      </w:pPr>
      <w:r>
        <w:rPr>
          <w:color w:val="333333"/>
          <w:sz w:val="28"/>
          <w:szCs w:val="28"/>
          <w:lang w:eastAsia="ru-RU"/>
        </w:rPr>
        <w:t>__________________________________________________________________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9. Классный чин  ___________________________________________________</w:t>
      </w:r>
    </w:p>
    <w:p>
      <w:pPr>
        <w:shd w:val="clear" w:color="auto" w:fill="FFFFFF"/>
        <w:spacing w:after="0" w:line="240" w:lineRule="auto"/>
        <w:jc w:val="center"/>
        <w:rPr>
          <w:color w:val="333333"/>
          <w:sz w:val="28"/>
          <w:szCs w:val="28"/>
          <w:lang w:eastAsia="ru-RU"/>
        </w:rPr>
      </w:pPr>
      <w:r>
        <w:rPr>
          <w:color w:val="333333"/>
          <w:sz w:val="28"/>
          <w:szCs w:val="28"/>
          <w:lang w:eastAsia="ru-RU"/>
        </w:rPr>
        <w:t>(наименование классного чина и дата его присвоения)</w:t>
      </w:r>
    </w:p>
    <w:p>
      <w:pPr>
        <w:shd w:val="clear" w:color="auto" w:fill="FFFFFF"/>
        <w:spacing w:after="0" w:line="240" w:lineRule="auto"/>
        <w:jc w:val="both"/>
        <w:rPr>
          <w:color w:val="333333"/>
          <w:sz w:val="28"/>
          <w:szCs w:val="28"/>
          <w:lang w:eastAsia="ru-RU"/>
        </w:rPr>
      </w:pPr>
      <w:r>
        <w:rPr>
          <w:color w:val="333333"/>
          <w:sz w:val="28"/>
          <w:szCs w:val="28"/>
          <w:lang w:eastAsia="ru-RU"/>
        </w:rPr>
        <w:t>__________________________________________________________________</w:t>
      </w:r>
    </w:p>
    <w:p>
      <w:pPr>
        <w:shd w:val="clear" w:color="auto" w:fill="FFFFFF"/>
        <w:spacing w:after="0" w:line="240" w:lineRule="auto"/>
        <w:rPr>
          <w:color w:val="333333"/>
          <w:sz w:val="28"/>
          <w:szCs w:val="28"/>
          <w:lang w:eastAsia="ru-RU"/>
        </w:rPr>
      </w:pPr>
      <w:r>
        <w:rPr>
          <w:color w:val="333333"/>
          <w:sz w:val="28"/>
          <w:szCs w:val="28"/>
          <w:lang w:eastAsia="ru-RU"/>
        </w:rPr>
        <w:t>10. Дисциплинарные взыскания ______________________________________</w:t>
      </w:r>
    </w:p>
    <w:p>
      <w:pPr>
        <w:shd w:val="clear" w:color="auto" w:fill="FFFFFF"/>
        <w:spacing w:after="0" w:line="240" w:lineRule="auto"/>
        <w:rPr>
          <w:color w:val="333333"/>
          <w:sz w:val="28"/>
          <w:szCs w:val="28"/>
          <w:lang w:eastAsia="ru-RU"/>
        </w:rPr>
      </w:pPr>
      <w:r>
        <w:rPr>
          <w:color w:val="333333"/>
          <w:sz w:val="28"/>
          <w:szCs w:val="28"/>
          <w:lang w:eastAsia="ru-RU"/>
        </w:rPr>
        <w:t>11. Период нахождения в классном чине __________________________________________________________________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12. Поощрения   муниципального служащего (перечень наград, поощрений  участие в конкурсах, результаты аттестации)</w:t>
      </w:r>
    </w:p>
    <w:p>
      <w:pPr>
        <w:shd w:val="clear" w:color="auto" w:fill="FFFFFF"/>
        <w:spacing w:after="0" w:line="240" w:lineRule="auto"/>
        <w:jc w:val="both"/>
        <w:rPr>
          <w:color w:val="333333"/>
          <w:sz w:val="28"/>
          <w:szCs w:val="28"/>
          <w:lang w:eastAsia="ru-RU"/>
        </w:rPr>
      </w:pPr>
      <w:r>
        <w:rPr>
          <w:color w:val="333333"/>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13. Примечания ____________________________________________________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 </w:t>
      </w:r>
    </w:p>
    <w:p>
      <w:pPr>
        <w:shd w:val="clear" w:color="auto" w:fill="FFFFFF"/>
        <w:spacing w:after="0" w:line="240" w:lineRule="auto"/>
        <w:jc w:val="both"/>
        <w:rPr>
          <w:color w:val="333333"/>
          <w:sz w:val="28"/>
          <w:szCs w:val="28"/>
          <w:lang w:eastAsia="ru-RU"/>
        </w:rPr>
      </w:pPr>
      <w:r>
        <w:rPr>
          <w:color w:val="333333"/>
          <w:sz w:val="28"/>
          <w:szCs w:val="28"/>
          <w:lang w:eastAsia="ru-RU"/>
        </w:rPr>
        <w:t>(наименование должности      ______________ _______________________</w:t>
      </w:r>
    </w:p>
    <w:p>
      <w:pPr>
        <w:shd w:val="clear" w:color="auto" w:fill="FFFFFF"/>
        <w:spacing w:after="0" w:line="240" w:lineRule="auto"/>
        <w:jc w:val="both"/>
        <w:rPr>
          <w:color w:val="333333"/>
          <w:sz w:val="28"/>
          <w:szCs w:val="28"/>
          <w:lang w:eastAsia="ru-RU"/>
        </w:rPr>
      </w:pPr>
      <w:r>
        <w:rPr>
          <w:color w:val="333333"/>
          <w:sz w:val="28"/>
          <w:szCs w:val="28"/>
          <w:lang w:eastAsia="ru-RU"/>
        </w:rPr>
        <w:t> руководителя)                                  (подпись)     (расшифровка подписи)</w:t>
      </w:r>
    </w:p>
    <w:p>
      <w:pPr>
        <w:shd w:val="clear" w:color="auto" w:fill="FFFFFF"/>
        <w:spacing w:after="0" w:line="240" w:lineRule="auto"/>
        <w:jc w:val="both"/>
        <w:rPr>
          <w:color w:val="333333"/>
          <w:sz w:val="28"/>
          <w:szCs w:val="28"/>
          <w:lang w:eastAsia="ru-RU"/>
        </w:rPr>
      </w:pPr>
      <w:r>
        <w:rPr>
          <w:color w:val="333333"/>
          <w:sz w:val="28"/>
          <w:szCs w:val="28"/>
          <w:lang w:eastAsia="ru-RU"/>
        </w:rPr>
        <w:t> </w:t>
      </w:r>
    </w:p>
    <w:p>
      <w:pPr>
        <w:shd w:val="clear" w:color="auto" w:fill="FFFFFF"/>
        <w:spacing w:after="0" w:line="240" w:lineRule="auto"/>
        <w:jc w:val="both"/>
        <w:rPr>
          <w:color w:val="333333"/>
          <w:sz w:val="28"/>
          <w:szCs w:val="28"/>
          <w:lang w:eastAsia="ru-RU"/>
        </w:rPr>
      </w:pPr>
      <w:r>
        <w:rPr>
          <w:color w:val="333333"/>
          <w:sz w:val="28"/>
          <w:szCs w:val="28"/>
          <w:lang w:eastAsia="ru-RU"/>
        </w:rPr>
        <w:t>"__" _____________ 20__ г.</w:t>
      </w:r>
    </w:p>
    <w:p>
      <w:pPr>
        <w:shd w:val="clear" w:color="auto" w:fill="FFFFFF"/>
        <w:spacing w:after="0" w:line="240" w:lineRule="auto"/>
        <w:jc w:val="both"/>
        <w:rPr>
          <w:color w:val="333333"/>
          <w:sz w:val="28"/>
          <w:szCs w:val="28"/>
          <w:lang w:eastAsia="ru-RU"/>
        </w:rPr>
      </w:pPr>
      <w:r>
        <w:rPr>
          <w:color w:val="333333"/>
          <w:sz w:val="28"/>
          <w:szCs w:val="28"/>
          <w:lang w:eastAsia="ru-RU"/>
        </w:rPr>
        <w:t> </w:t>
      </w:r>
    </w:p>
    <w:p>
      <w:pPr>
        <w:shd w:val="clear" w:color="auto" w:fill="FFFFFF"/>
        <w:spacing w:after="0" w:line="240" w:lineRule="auto"/>
        <w:jc w:val="both"/>
        <w:rPr>
          <w:color w:val="333333"/>
          <w:sz w:val="28"/>
          <w:szCs w:val="28"/>
          <w:lang w:eastAsia="ru-RU"/>
        </w:rPr>
      </w:pPr>
      <w:r>
        <w:rPr>
          <w:color w:val="333333"/>
          <w:sz w:val="28"/>
          <w:szCs w:val="28"/>
          <w:lang w:eastAsia="ru-RU"/>
        </w:rPr>
        <w:t>М.П. </w:t>
      </w:r>
    </w:p>
    <w:p>
      <w:pPr>
        <w:shd w:val="clear" w:color="auto" w:fill="FFFFFF"/>
        <w:spacing w:after="0" w:line="240" w:lineRule="auto"/>
        <w:jc w:val="both"/>
        <w:rPr>
          <w:color w:val="333333"/>
          <w:sz w:val="28"/>
          <w:szCs w:val="28"/>
          <w:lang w:eastAsia="ru-RU"/>
        </w:rPr>
      </w:pPr>
      <w:r>
        <w:rPr>
          <w:color w:val="333333"/>
          <w:sz w:val="28"/>
          <w:szCs w:val="28"/>
          <w:lang w:eastAsia="ru-RU"/>
        </w:rPr>
        <w:t> </w:t>
      </w:r>
    </w:p>
    <w:p>
      <w:pPr>
        <w:shd w:val="clear" w:color="auto" w:fill="FFFFFF"/>
        <w:spacing w:before="100" w:beforeAutospacing="1" w:after="0" w:line="240" w:lineRule="auto"/>
        <w:jc w:val="right"/>
        <w:rPr>
          <w:color w:val="333333"/>
          <w:sz w:val="28"/>
          <w:szCs w:val="28"/>
          <w:lang w:eastAsia="ru-RU"/>
        </w:rPr>
      </w:pPr>
    </w:p>
    <w:p>
      <w:pPr>
        <w:shd w:val="clear" w:color="auto" w:fill="FFFFFF"/>
        <w:spacing w:before="100" w:beforeAutospacing="1" w:after="0" w:line="240" w:lineRule="auto"/>
        <w:jc w:val="right"/>
        <w:rPr>
          <w:color w:val="333333"/>
          <w:sz w:val="28"/>
          <w:szCs w:val="28"/>
          <w:lang w:eastAsia="ru-RU"/>
        </w:rPr>
      </w:pPr>
    </w:p>
    <w:p>
      <w:pPr>
        <w:shd w:val="clear" w:color="auto" w:fill="FFFFFF"/>
        <w:spacing w:before="100" w:beforeAutospacing="1" w:after="0" w:line="240" w:lineRule="auto"/>
        <w:jc w:val="right"/>
        <w:rPr>
          <w:color w:val="333333"/>
          <w:sz w:val="28"/>
          <w:szCs w:val="28"/>
          <w:lang w:eastAsia="ru-RU"/>
        </w:rPr>
      </w:pPr>
    </w:p>
    <w:p>
      <w:pPr>
        <w:shd w:val="clear" w:color="auto" w:fill="FFFFFF"/>
        <w:spacing w:before="100" w:beforeAutospacing="1" w:after="0" w:line="240" w:lineRule="auto"/>
        <w:jc w:val="right"/>
        <w:rPr>
          <w:color w:val="333333"/>
          <w:sz w:val="28"/>
          <w:szCs w:val="28"/>
          <w:lang w:eastAsia="ru-RU"/>
        </w:rPr>
      </w:pPr>
    </w:p>
    <w:p>
      <w:pPr>
        <w:shd w:val="clear" w:color="auto" w:fill="FFFFFF"/>
        <w:spacing w:before="100" w:beforeAutospacing="1" w:after="0" w:line="240" w:lineRule="auto"/>
        <w:jc w:val="right"/>
        <w:rPr>
          <w:color w:val="333333"/>
          <w:sz w:val="28"/>
          <w:szCs w:val="28"/>
          <w:lang w:eastAsia="ru-RU"/>
        </w:rPr>
      </w:pPr>
    </w:p>
    <w:p>
      <w:pPr>
        <w:shd w:val="clear" w:color="auto" w:fill="FFFFFF"/>
        <w:spacing w:before="100" w:beforeAutospacing="1" w:after="0" w:line="240" w:lineRule="auto"/>
        <w:jc w:val="right"/>
        <w:rPr>
          <w:color w:val="333333"/>
          <w:sz w:val="28"/>
          <w:szCs w:val="28"/>
          <w:lang w:eastAsia="ru-RU"/>
        </w:rPr>
      </w:pPr>
    </w:p>
    <w:p>
      <w:pPr>
        <w:shd w:val="clear" w:color="auto" w:fill="FFFFFF"/>
        <w:spacing w:before="100" w:beforeAutospacing="1" w:after="0" w:line="240" w:lineRule="auto"/>
        <w:jc w:val="right"/>
        <w:rPr>
          <w:color w:val="333333"/>
          <w:sz w:val="28"/>
          <w:szCs w:val="28"/>
          <w:lang w:eastAsia="ru-RU"/>
        </w:rPr>
      </w:pPr>
    </w:p>
    <w:p>
      <w:pPr>
        <w:shd w:val="clear" w:color="auto" w:fill="FFFFFF"/>
        <w:spacing w:after="0" w:line="240" w:lineRule="auto"/>
        <w:rPr>
          <w:color w:val="333333"/>
          <w:sz w:val="28"/>
          <w:szCs w:val="28"/>
          <w:lang w:eastAsia="ru-RU"/>
        </w:rPr>
      </w:pPr>
    </w:p>
    <w:p>
      <w:pPr>
        <w:shd w:val="clear" w:color="auto" w:fill="FFFFFF"/>
        <w:spacing w:after="0" w:line="240" w:lineRule="auto"/>
        <w:rPr>
          <w:color w:val="333333"/>
          <w:sz w:val="28"/>
          <w:szCs w:val="28"/>
          <w:lang w:eastAsia="ru-RU"/>
        </w:rPr>
      </w:pPr>
    </w:p>
    <w:p>
      <w:pPr>
        <w:shd w:val="clear" w:color="auto" w:fill="FFFFFF"/>
        <w:spacing w:after="0" w:line="240" w:lineRule="auto"/>
        <w:rPr>
          <w:color w:val="333333"/>
          <w:sz w:val="28"/>
          <w:szCs w:val="28"/>
          <w:lang w:eastAsia="ru-RU"/>
        </w:rPr>
      </w:pPr>
    </w:p>
    <w:p>
      <w:pPr>
        <w:shd w:val="clear" w:color="auto" w:fill="FFFFFF"/>
        <w:spacing w:after="0" w:line="240" w:lineRule="auto"/>
        <w:ind w:left="5670"/>
        <w:rPr>
          <w:color w:val="333333"/>
          <w:sz w:val="28"/>
          <w:szCs w:val="28"/>
          <w:lang w:eastAsia="ru-RU"/>
        </w:rPr>
      </w:pPr>
    </w:p>
    <w:p>
      <w:pPr>
        <w:shd w:val="clear" w:color="auto" w:fill="FFFFFF"/>
        <w:spacing w:after="0" w:line="240" w:lineRule="auto"/>
        <w:ind w:left="5670"/>
        <w:rPr>
          <w:color w:val="333333"/>
          <w:sz w:val="28"/>
          <w:szCs w:val="28"/>
          <w:lang w:eastAsia="ru-RU"/>
        </w:rPr>
      </w:pPr>
    </w:p>
    <w:p>
      <w:pPr>
        <w:shd w:val="clear" w:color="auto" w:fill="FFFFFF"/>
        <w:spacing w:after="0" w:line="240" w:lineRule="auto"/>
        <w:ind w:left="5670"/>
        <w:rPr>
          <w:color w:val="333333"/>
          <w:sz w:val="28"/>
          <w:szCs w:val="28"/>
          <w:lang w:eastAsia="ru-RU"/>
        </w:rPr>
      </w:pPr>
    </w:p>
    <w:p>
      <w:pPr>
        <w:shd w:val="clear" w:color="auto" w:fill="FFFFFF"/>
        <w:spacing w:after="0" w:line="240" w:lineRule="auto"/>
        <w:ind w:left="5670"/>
        <w:rPr>
          <w:color w:val="333333"/>
          <w:sz w:val="28"/>
          <w:szCs w:val="28"/>
          <w:lang w:eastAsia="ru-RU"/>
        </w:rPr>
      </w:pPr>
    </w:p>
    <w:p>
      <w:pPr>
        <w:shd w:val="clear" w:color="auto" w:fill="FFFFFF"/>
        <w:spacing w:after="0" w:line="240" w:lineRule="auto"/>
        <w:ind w:left="5670"/>
        <w:rPr>
          <w:color w:val="333333"/>
          <w:sz w:val="28"/>
          <w:szCs w:val="28"/>
          <w:lang w:eastAsia="ru-RU"/>
        </w:rPr>
      </w:pPr>
    </w:p>
    <w:p>
      <w:pPr>
        <w:shd w:val="clear" w:color="auto" w:fill="FFFFFF"/>
        <w:spacing w:after="0" w:line="240" w:lineRule="auto"/>
        <w:ind w:left="5670"/>
        <w:rPr>
          <w:color w:val="333333"/>
          <w:sz w:val="28"/>
          <w:szCs w:val="28"/>
          <w:lang w:eastAsia="ru-RU"/>
        </w:rPr>
      </w:pPr>
    </w:p>
    <w:p>
      <w:pPr>
        <w:shd w:val="clear" w:color="auto" w:fill="FFFFFF"/>
        <w:spacing w:after="0" w:line="240" w:lineRule="auto"/>
        <w:ind w:left="5670"/>
        <w:rPr>
          <w:color w:val="333333"/>
          <w:sz w:val="28"/>
          <w:szCs w:val="28"/>
          <w:lang w:eastAsia="ru-RU"/>
        </w:rPr>
      </w:pPr>
    </w:p>
    <w:p>
      <w:pPr>
        <w:shd w:val="clear" w:color="auto" w:fill="FFFFFF"/>
        <w:spacing w:after="0" w:line="240" w:lineRule="auto"/>
        <w:ind w:left="5670"/>
        <w:rPr>
          <w:color w:val="333333"/>
          <w:sz w:val="28"/>
          <w:szCs w:val="28"/>
          <w:lang w:eastAsia="ru-RU"/>
        </w:rPr>
      </w:pPr>
    </w:p>
    <w:p>
      <w:pPr>
        <w:shd w:val="clear" w:color="auto" w:fill="FFFFFF"/>
        <w:spacing w:after="0" w:line="240" w:lineRule="exact"/>
        <w:ind w:left="5670"/>
        <w:jc w:val="right"/>
        <w:rPr>
          <w:color w:val="2A2A2A"/>
          <w:sz w:val="28"/>
          <w:szCs w:val="28"/>
          <w:lang w:eastAsia="ru-RU"/>
        </w:rPr>
      </w:pPr>
      <w:r>
        <w:rPr>
          <w:color w:val="2A2A2A"/>
          <w:sz w:val="28"/>
          <w:szCs w:val="28"/>
          <w:lang w:eastAsia="ru-RU"/>
        </w:rPr>
        <w:t>Приложение № 3</w:t>
      </w:r>
    </w:p>
    <w:p>
      <w:pPr>
        <w:shd w:val="clear" w:color="auto" w:fill="FFFFFF"/>
        <w:spacing w:after="0" w:line="240" w:lineRule="exact"/>
        <w:ind w:left="5670"/>
        <w:jc w:val="right"/>
        <w:rPr>
          <w:color w:val="2A2A2A"/>
          <w:sz w:val="28"/>
          <w:szCs w:val="28"/>
          <w:lang w:eastAsia="ru-RU"/>
        </w:rPr>
      </w:pPr>
      <w:r>
        <w:rPr>
          <w:color w:val="2A2A2A"/>
          <w:sz w:val="28"/>
          <w:szCs w:val="28"/>
          <w:lang w:eastAsia="ru-RU"/>
        </w:rPr>
        <w:t>к решению Совета депутатов</w:t>
      </w:r>
    </w:p>
    <w:p>
      <w:pPr>
        <w:shd w:val="clear" w:color="auto" w:fill="FFFFFF"/>
        <w:spacing w:after="0" w:line="240" w:lineRule="exact"/>
        <w:ind w:left="5040"/>
        <w:jc w:val="right"/>
        <w:rPr>
          <w:color w:val="2A2A2A"/>
          <w:sz w:val="28"/>
          <w:szCs w:val="28"/>
          <w:lang w:eastAsia="ru-RU"/>
        </w:rPr>
      </w:pPr>
      <w:r>
        <w:rPr>
          <w:color w:val="2A2A2A"/>
          <w:sz w:val="28"/>
          <w:szCs w:val="28"/>
          <w:lang w:eastAsia="ru-RU"/>
        </w:rPr>
        <w:t xml:space="preserve">Согдинского сельского поселения </w:t>
      </w:r>
    </w:p>
    <w:p>
      <w:pPr>
        <w:shd w:val="clear" w:color="auto" w:fill="FFFFFF"/>
        <w:spacing w:after="0" w:line="240" w:lineRule="exact"/>
        <w:ind w:left="5040"/>
        <w:jc w:val="right"/>
        <w:rPr>
          <w:color w:val="2A2A2A"/>
          <w:sz w:val="28"/>
          <w:szCs w:val="28"/>
          <w:lang w:eastAsia="ru-RU"/>
        </w:rPr>
      </w:pPr>
      <w:r>
        <w:rPr>
          <w:color w:val="2A2A2A"/>
          <w:sz w:val="28"/>
          <w:szCs w:val="28"/>
          <w:lang w:eastAsia="ru-RU"/>
        </w:rPr>
        <w:t>от 25.03.2015 № 38</w:t>
      </w:r>
    </w:p>
    <w:p>
      <w:pPr>
        <w:shd w:val="clear" w:color="auto" w:fill="FFFFFF"/>
        <w:spacing w:after="0" w:line="240" w:lineRule="auto"/>
        <w:jc w:val="center"/>
        <w:rPr>
          <w:b/>
          <w:bCs/>
          <w:color w:val="2A2A2A"/>
          <w:sz w:val="28"/>
          <w:szCs w:val="28"/>
          <w:lang w:eastAsia="ru-RU"/>
        </w:rPr>
      </w:pPr>
    </w:p>
    <w:p>
      <w:pPr>
        <w:shd w:val="clear" w:color="auto" w:fill="FFFFFF"/>
        <w:spacing w:after="0" w:line="240" w:lineRule="auto"/>
        <w:jc w:val="center"/>
        <w:rPr>
          <w:b/>
          <w:bCs/>
          <w:color w:val="2A2A2A"/>
          <w:sz w:val="28"/>
          <w:szCs w:val="28"/>
          <w:lang w:eastAsia="ru-RU"/>
        </w:rPr>
      </w:pPr>
    </w:p>
    <w:p>
      <w:pPr>
        <w:spacing w:after="0" w:line="240" w:lineRule="auto"/>
        <w:jc w:val="center"/>
        <w:rPr>
          <w:b/>
          <w:bCs/>
          <w:color w:val="333333"/>
          <w:sz w:val="27"/>
          <w:szCs w:val="27"/>
          <w:lang w:eastAsia="ru-RU"/>
        </w:rPr>
      </w:pPr>
      <w:r>
        <w:rPr>
          <w:color w:val="2A2A2A"/>
          <w:sz w:val="28"/>
          <w:szCs w:val="28"/>
          <w:lang w:eastAsia="ru-RU"/>
        </w:rPr>
        <w:t> </w:t>
      </w:r>
      <w:r>
        <w:rPr>
          <w:color w:val="2A2A2A"/>
          <w:sz w:val="28"/>
          <w:szCs w:val="28"/>
          <w:lang w:eastAsia="ru-RU"/>
        </w:rPr>
        <w:tab/>
      </w:r>
      <w:r>
        <w:rPr>
          <w:b/>
          <w:bCs/>
          <w:color w:val="333333"/>
          <w:sz w:val="27"/>
          <w:szCs w:val="27"/>
          <w:lang w:eastAsia="ru-RU"/>
        </w:rPr>
        <w:t xml:space="preserve">РАЗМЕРЫ ОКЛАДОВ </w:t>
      </w:r>
    </w:p>
    <w:p>
      <w:pPr>
        <w:spacing w:after="0" w:line="240" w:lineRule="auto"/>
        <w:jc w:val="center"/>
        <w:rPr>
          <w:b/>
          <w:bCs/>
          <w:color w:val="333333"/>
          <w:sz w:val="27"/>
          <w:szCs w:val="27"/>
          <w:lang w:eastAsia="ru-RU"/>
        </w:rPr>
      </w:pPr>
      <w:r>
        <w:rPr>
          <w:b/>
          <w:bCs/>
          <w:color w:val="333333"/>
          <w:sz w:val="27"/>
          <w:szCs w:val="27"/>
          <w:lang w:eastAsia="ru-RU"/>
        </w:rPr>
        <w:t xml:space="preserve">ЗА КЛАССНЫЙ ЧИН МУНИЦИПАЛЬНЫХ СЛУЖАЩИХ </w:t>
      </w:r>
    </w:p>
    <w:p>
      <w:pPr>
        <w:spacing w:after="0" w:line="240" w:lineRule="auto"/>
        <w:jc w:val="center"/>
        <w:rPr>
          <w:color w:val="333333"/>
          <w:sz w:val="27"/>
          <w:szCs w:val="27"/>
          <w:lang w:eastAsia="ru-RU"/>
        </w:rPr>
      </w:pPr>
      <w:r>
        <w:rPr>
          <w:b/>
          <w:bCs/>
          <w:color w:val="333333"/>
          <w:sz w:val="27"/>
          <w:szCs w:val="27"/>
          <w:lang w:eastAsia="ru-RU"/>
        </w:rPr>
        <w:t xml:space="preserve">СОГДИНСКОГО СЕЛЬСКОГО ПОСЕЛЕНИЯ </w:t>
      </w:r>
      <w:r>
        <w:rPr>
          <w:color w:val="333333"/>
          <w:sz w:val="27"/>
          <w:szCs w:val="27"/>
          <w:lang w:eastAsia="ru-RU"/>
        </w:rPr>
        <w:t> </w:t>
      </w:r>
    </w:p>
    <w:p>
      <w:pPr>
        <w:spacing w:after="0" w:line="240" w:lineRule="auto"/>
        <w:jc w:val="center"/>
        <w:rPr>
          <w:b/>
          <w:bCs/>
          <w:color w:val="333333"/>
          <w:sz w:val="27"/>
          <w:szCs w:val="27"/>
          <w:lang w:eastAsia="ru-RU"/>
        </w:rPr>
      </w:pPr>
    </w:p>
    <w:tbl>
      <w:tblPr>
        <w:tblStyle w:val="3"/>
        <w:tblW w:w="9256" w:type="dxa"/>
        <w:jc w:val="center"/>
        <w:tblLayout w:type="autofit"/>
        <w:tblCellMar>
          <w:top w:w="0" w:type="dxa"/>
          <w:left w:w="0" w:type="dxa"/>
          <w:bottom w:w="0" w:type="dxa"/>
          <w:right w:w="0" w:type="dxa"/>
        </w:tblCellMar>
      </w:tblPr>
      <w:tblGrid>
        <w:gridCol w:w="2606"/>
        <w:gridCol w:w="4464"/>
        <w:gridCol w:w="2186"/>
      </w:tblGrid>
      <w:tr>
        <w:tblPrEx>
          <w:tblCellMar>
            <w:top w:w="0" w:type="dxa"/>
            <w:left w:w="0" w:type="dxa"/>
            <w:bottom w:w="0" w:type="dxa"/>
            <w:right w:w="0" w:type="dxa"/>
          </w:tblCellMar>
        </w:tblPrEx>
        <w:trPr>
          <w:cantSplit/>
          <w:trHeight w:val="237" w:hRule="atLeast"/>
          <w:jc w:val="center"/>
        </w:trPr>
        <w:tc>
          <w:tcPr>
            <w:tcW w:w="2606" w:type="dxa"/>
            <w:tcBorders>
              <w:top w:val="single" w:color="auto" w:sz="8" w:space="0"/>
              <w:left w:val="single" w:color="auto" w:sz="8" w:space="0"/>
              <w:bottom w:val="single" w:color="auto" w:sz="8" w:space="0"/>
              <w:right w:val="single" w:color="auto" w:sz="8" w:space="0"/>
            </w:tcBorders>
          </w:tcPr>
          <w:p>
            <w:pPr>
              <w:spacing w:after="0" w:line="240" w:lineRule="auto"/>
              <w:rPr>
                <w:color w:val="333333"/>
                <w:sz w:val="28"/>
                <w:szCs w:val="28"/>
                <w:lang w:eastAsia="ru-RU"/>
              </w:rPr>
            </w:pPr>
            <w:r>
              <w:rPr>
                <w:color w:val="333333"/>
                <w:sz w:val="28"/>
                <w:szCs w:val="28"/>
                <w:lang w:eastAsia="ru-RU"/>
              </w:rPr>
              <w:t>Наименование группы должностей</w:t>
            </w:r>
          </w:p>
        </w:tc>
        <w:tc>
          <w:tcPr>
            <w:tcW w:w="4464" w:type="dxa"/>
            <w:tcBorders>
              <w:top w:val="single" w:color="auto" w:sz="8" w:space="0"/>
              <w:left w:val="single" w:color="auto" w:sz="8" w:space="0"/>
              <w:bottom w:val="single" w:color="auto" w:sz="8" w:space="0"/>
              <w:right w:val="single" w:color="auto" w:sz="8" w:space="0"/>
            </w:tcBorders>
            <w:tcMar>
              <w:top w:w="0" w:type="dxa"/>
              <w:left w:w="70" w:type="dxa"/>
              <w:bottom w:w="0" w:type="dxa"/>
              <w:right w:w="70" w:type="dxa"/>
            </w:tcMar>
          </w:tcPr>
          <w:p>
            <w:pPr>
              <w:spacing w:after="0" w:line="240" w:lineRule="auto"/>
              <w:jc w:val="center"/>
              <w:rPr>
                <w:rFonts w:ascii="Arial" w:hAnsi="Arial" w:cs="Arial"/>
                <w:color w:val="333333"/>
                <w:sz w:val="28"/>
                <w:szCs w:val="28"/>
                <w:lang w:eastAsia="ru-RU"/>
              </w:rPr>
            </w:pPr>
            <w:r>
              <w:rPr>
                <w:color w:val="333333"/>
                <w:sz w:val="28"/>
                <w:szCs w:val="28"/>
                <w:lang w:eastAsia="ru-RU"/>
              </w:rPr>
              <w:t>Классный чин</w:t>
            </w:r>
          </w:p>
        </w:tc>
        <w:tc>
          <w:tcPr>
            <w:tcW w:w="2186" w:type="dxa"/>
            <w:tcBorders>
              <w:top w:val="single" w:color="auto" w:sz="8" w:space="0"/>
              <w:left w:val="nil"/>
              <w:bottom w:val="single" w:color="auto" w:sz="8" w:space="0"/>
              <w:right w:val="single" w:color="auto" w:sz="8" w:space="0"/>
            </w:tcBorders>
            <w:tcMar>
              <w:top w:w="0" w:type="dxa"/>
              <w:left w:w="70" w:type="dxa"/>
              <w:bottom w:w="0" w:type="dxa"/>
              <w:right w:w="70" w:type="dxa"/>
            </w:tcMar>
          </w:tcPr>
          <w:p>
            <w:pPr>
              <w:spacing w:after="0" w:line="240" w:lineRule="auto"/>
              <w:rPr>
                <w:color w:val="333333"/>
                <w:sz w:val="28"/>
                <w:szCs w:val="28"/>
                <w:lang w:eastAsia="ru-RU"/>
              </w:rPr>
            </w:pPr>
            <w:r>
              <w:rPr>
                <w:color w:val="333333"/>
                <w:sz w:val="28"/>
                <w:szCs w:val="28"/>
                <w:lang w:eastAsia="ru-RU"/>
              </w:rPr>
              <w:t>Размер оклада </w:t>
            </w:r>
          </w:p>
          <w:p>
            <w:pPr>
              <w:spacing w:after="0" w:line="240" w:lineRule="auto"/>
              <w:rPr>
                <w:rFonts w:ascii="Arial" w:hAnsi="Arial" w:cs="Arial"/>
                <w:color w:val="333333"/>
                <w:sz w:val="28"/>
                <w:szCs w:val="28"/>
                <w:lang w:eastAsia="ru-RU"/>
              </w:rPr>
            </w:pPr>
            <w:r>
              <w:rPr>
                <w:color w:val="333333"/>
                <w:sz w:val="28"/>
                <w:szCs w:val="28"/>
                <w:lang w:eastAsia="ru-RU"/>
              </w:rPr>
              <w:t>руб.</w:t>
            </w:r>
          </w:p>
        </w:tc>
      </w:tr>
      <w:tr>
        <w:tblPrEx>
          <w:tblCellMar>
            <w:top w:w="0" w:type="dxa"/>
            <w:left w:w="0" w:type="dxa"/>
            <w:bottom w:w="0" w:type="dxa"/>
            <w:right w:w="0" w:type="dxa"/>
          </w:tblCellMar>
        </w:tblPrEx>
        <w:trPr>
          <w:cantSplit/>
          <w:trHeight w:val="69" w:hRule="atLeast"/>
          <w:jc w:val="center"/>
        </w:trPr>
        <w:tc>
          <w:tcPr>
            <w:tcW w:w="2606" w:type="dxa"/>
            <w:tcBorders>
              <w:left w:val="single" w:color="auto" w:sz="8" w:space="0"/>
              <w:bottom w:val="single" w:color="auto" w:sz="8" w:space="0"/>
              <w:right w:val="single" w:color="auto" w:sz="8" w:space="0"/>
            </w:tcBorders>
          </w:tcPr>
          <w:p>
            <w:pPr>
              <w:spacing w:after="0" w:line="240" w:lineRule="auto"/>
              <w:rPr>
                <w:color w:val="333333"/>
                <w:sz w:val="28"/>
                <w:szCs w:val="28"/>
                <w:lang w:eastAsia="ru-RU"/>
              </w:rPr>
            </w:pPr>
          </w:p>
        </w:tc>
        <w:tc>
          <w:tcPr>
            <w:tcW w:w="4464" w:type="dxa"/>
            <w:tcBorders>
              <w:left w:val="single" w:color="auto" w:sz="8" w:space="0"/>
              <w:bottom w:val="single" w:color="auto" w:sz="8" w:space="0"/>
              <w:right w:val="single" w:color="auto" w:sz="8" w:space="0"/>
            </w:tcBorders>
            <w:tcMar>
              <w:top w:w="0" w:type="dxa"/>
              <w:left w:w="70" w:type="dxa"/>
              <w:bottom w:w="0" w:type="dxa"/>
              <w:right w:w="70" w:type="dxa"/>
            </w:tcMar>
          </w:tcPr>
          <w:p>
            <w:pPr>
              <w:spacing w:after="0" w:line="240" w:lineRule="auto"/>
              <w:rPr>
                <w:rFonts w:ascii="Arial" w:hAnsi="Arial" w:cs="Arial"/>
                <w:color w:val="333333"/>
                <w:sz w:val="28"/>
                <w:szCs w:val="28"/>
                <w:lang w:eastAsia="ru-RU"/>
              </w:rPr>
            </w:pPr>
          </w:p>
        </w:tc>
        <w:tc>
          <w:tcPr>
            <w:tcW w:w="2186" w:type="dxa"/>
            <w:tcBorders>
              <w:top w:val="nil"/>
              <w:left w:val="nil"/>
              <w:bottom w:val="single" w:color="auto" w:sz="8" w:space="0"/>
              <w:right w:val="single" w:color="auto" w:sz="8" w:space="0"/>
            </w:tcBorders>
            <w:tcMar>
              <w:top w:w="0" w:type="dxa"/>
              <w:left w:w="70" w:type="dxa"/>
              <w:bottom w:w="0" w:type="dxa"/>
              <w:right w:w="70" w:type="dxa"/>
            </w:tcMar>
          </w:tcPr>
          <w:p>
            <w:pPr>
              <w:spacing w:after="0" w:line="240" w:lineRule="auto"/>
              <w:rPr>
                <w:rFonts w:ascii="Arial" w:hAnsi="Arial" w:cs="Arial"/>
                <w:color w:val="333333"/>
                <w:sz w:val="28"/>
                <w:szCs w:val="28"/>
                <w:lang w:eastAsia="ru-RU"/>
              </w:rPr>
            </w:pPr>
          </w:p>
        </w:tc>
      </w:tr>
      <w:tr>
        <w:tblPrEx>
          <w:tblCellMar>
            <w:top w:w="0" w:type="dxa"/>
            <w:left w:w="0" w:type="dxa"/>
            <w:bottom w:w="0" w:type="dxa"/>
            <w:right w:w="0" w:type="dxa"/>
          </w:tblCellMar>
        </w:tblPrEx>
        <w:trPr>
          <w:cantSplit/>
          <w:trHeight w:val="237" w:hRule="atLeast"/>
          <w:jc w:val="center"/>
        </w:trPr>
        <w:tc>
          <w:tcPr>
            <w:tcW w:w="2606" w:type="dxa"/>
            <w:tcBorders>
              <w:left w:val="single" w:color="auto" w:sz="4" w:space="0"/>
              <w:bottom w:val="single" w:color="auto" w:sz="4" w:space="0"/>
              <w:right w:val="single" w:color="auto" w:sz="8" w:space="0"/>
            </w:tcBorders>
          </w:tcPr>
          <w:p>
            <w:pPr>
              <w:spacing w:after="0" w:line="240" w:lineRule="auto"/>
              <w:rPr>
                <w:color w:val="333333"/>
                <w:sz w:val="28"/>
                <w:szCs w:val="28"/>
                <w:lang w:eastAsia="ru-RU"/>
              </w:rPr>
            </w:pPr>
            <w:r>
              <w:rPr>
                <w:color w:val="333333"/>
                <w:sz w:val="28"/>
                <w:szCs w:val="28"/>
                <w:lang w:eastAsia="ru-RU"/>
              </w:rPr>
              <w:t>Младшая</w:t>
            </w:r>
          </w:p>
        </w:tc>
        <w:tc>
          <w:tcPr>
            <w:tcW w:w="4464" w:type="dxa"/>
            <w:tcBorders>
              <w:top w:val="nil"/>
              <w:left w:val="single" w:color="auto" w:sz="8" w:space="0"/>
              <w:bottom w:val="single" w:color="auto" w:sz="4" w:space="0"/>
              <w:right w:val="single" w:color="auto" w:sz="8" w:space="0"/>
            </w:tcBorders>
            <w:tcMar>
              <w:top w:w="0" w:type="dxa"/>
              <w:left w:w="70" w:type="dxa"/>
              <w:bottom w:w="0" w:type="dxa"/>
              <w:right w:w="70" w:type="dxa"/>
            </w:tcMar>
          </w:tcPr>
          <w:p>
            <w:pPr>
              <w:spacing w:after="0" w:line="240" w:lineRule="auto"/>
              <w:jc w:val="both"/>
              <w:rPr>
                <w:color w:val="333333"/>
                <w:sz w:val="28"/>
                <w:szCs w:val="28"/>
                <w:lang w:val="en-US" w:eastAsia="ru-RU"/>
              </w:rPr>
            </w:pPr>
            <w:r>
              <w:rPr>
                <w:color w:val="333333"/>
                <w:sz w:val="28"/>
                <w:szCs w:val="28"/>
                <w:lang w:eastAsia="ru-RU"/>
              </w:rPr>
              <w:t>Секретарь муниципальной службы 2 класса               </w:t>
            </w:r>
          </w:p>
        </w:tc>
        <w:tc>
          <w:tcPr>
            <w:tcW w:w="2186" w:type="dxa"/>
            <w:tcBorders>
              <w:top w:val="nil"/>
              <w:left w:val="nil"/>
              <w:bottom w:val="single" w:color="auto" w:sz="4" w:space="0"/>
              <w:right w:val="single" w:color="auto" w:sz="8" w:space="0"/>
            </w:tcBorders>
            <w:tcMar>
              <w:top w:w="0" w:type="dxa"/>
              <w:left w:w="70" w:type="dxa"/>
              <w:bottom w:w="0" w:type="dxa"/>
              <w:right w:w="70" w:type="dxa"/>
            </w:tcMar>
          </w:tcPr>
          <w:p>
            <w:pPr>
              <w:spacing w:after="0" w:line="240" w:lineRule="auto"/>
              <w:rPr>
                <w:rFonts w:ascii="Arial" w:hAnsi="Arial" w:cs="Arial"/>
                <w:color w:val="333333"/>
                <w:sz w:val="28"/>
                <w:szCs w:val="28"/>
                <w:lang w:eastAsia="ru-RU"/>
              </w:rPr>
            </w:pPr>
            <w:r>
              <w:rPr>
                <w:color w:val="333333"/>
                <w:sz w:val="28"/>
                <w:szCs w:val="28"/>
                <w:lang w:eastAsia="ru-RU"/>
              </w:rPr>
              <w:t>742,40</w:t>
            </w:r>
          </w:p>
        </w:tc>
      </w:tr>
    </w:tbl>
    <w:p>
      <w:pPr>
        <w:spacing w:after="0" w:line="240" w:lineRule="auto"/>
        <w:ind w:firstLine="540"/>
        <w:jc w:val="center"/>
        <w:rPr>
          <w:color w:val="000000"/>
          <w:sz w:val="27"/>
          <w:szCs w:val="27"/>
          <w:lang w:eastAsia="ru-RU"/>
        </w:rPr>
      </w:pPr>
    </w:p>
    <w:p>
      <w:pPr>
        <w:spacing w:after="0" w:line="240" w:lineRule="auto"/>
        <w:ind w:firstLine="540"/>
        <w:jc w:val="center"/>
        <w:rPr>
          <w:color w:val="000000"/>
          <w:sz w:val="27"/>
          <w:szCs w:val="27"/>
          <w:lang w:eastAsia="ru-RU"/>
        </w:rPr>
      </w:pPr>
      <w:r>
        <w:rPr>
          <w:color w:val="000000"/>
          <w:sz w:val="27"/>
          <w:szCs w:val="27"/>
          <w:lang w:eastAsia="ru-RU"/>
        </w:rPr>
        <w:t>__________</w:t>
      </w: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val="en-US"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eastAsia="ru-RU"/>
        </w:rPr>
      </w:pPr>
    </w:p>
    <w:p>
      <w:pPr>
        <w:shd w:val="clear" w:color="auto" w:fill="FFFFFF"/>
        <w:tabs>
          <w:tab w:val="left" w:pos="1305"/>
        </w:tabs>
        <w:spacing w:before="100" w:beforeAutospacing="1" w:after="0" w:line="240" w:lineRule="auto"/>
        <w:jc w:val="both"/>
        <w:rPr>
          <w:color w:val="2A2A2A"/>
          <w:sz w:val="28"/>
          <w:szCs w:val="28"/>
          <w:lang w:val="en-US" w:eastAsia="ru-RU"/>
        </w:rPr>
      </w:pPr>
    </w:p>
    <w:p>
      <w:pPr>
        <w:shd w:val="clear" w:color="auto" w:fill="FFFFFF"/>
        <w:tabs>
          <w:tab w:val="left" w:pos="1680"/>
          <w:tab w:val="center" w:pos="4677"/>
        </w:tabs>
        <w:spacing w:after="0" w:line="240" w:lineRule="auto"/>
        <w:jc w:val="center"/>
        <w:rPr>
          <w:color w:val="2A2A2A"/>
          <w:sz w:val="28"/>
          <w:szCs w:val="28"/>
          <w:lang w:eastAsia="ru-RU"/>
        </w:rPr>
      </w:pPr>
      <w:r>
        <w:rPr>
          <w:color w:val="2A2A2A"/>
          <w:sz w:val="28"/>
          <w:szCs w:val="28"/>
          <w:lang w:eastAsia="ru-RU"/>
        </w:rPr>
        <w:t xml:space="preserve">ТАБЛИЦА СООТВЕТСТВИЯ </w:t>
      </w:r>
    </w:p>
    <w:p>
      <w:pPr>
        <w:shd w:val="clear" w:color="auto" w:fill="FFFFFF"/>
        <w:tabs>
          <w:tab w:val="left" w:pos="1680"/>
          <w:tab w:val="center" w:pos="4677"/>
        </w:tabs>
        <w:spacing w:after="0" w:line="240" w:lineRule="auto"/>
        <w:jc w:val="center"/>
        <w:rPr>
          <w:color w:val="2A2A2A"/>
          <w:sz w:val="28"/>
          <w:szCs w:val="28"/>
          <w:lang w:eastAsia="ru-RU"/>
        </w:rPr>
      </w:pPr>
      <w:r>
        <w:rPr>
          <w:color w:val="2A2A2A"/>
          <w:sz w:val="28"/>
          <w:szCs w:val="28"/>
          <w:lang w:eastAsia="ru-RU"/>
        </w:rPr>
        <w:t xml:space="preserve">ДОЛЖНОСТЕЙ МУНИЦИПАЛЬНОЙ СЛУЖБЫ АДМИНИСТРАЦИИ </w:t>
      </w:r>
    </w:p>
    <w:p>
      <w:pPr>
        <w:shd w:val="clear" w:color="auto" w:fill="FFFFFF"/>
        <w:tabs>
          <w:tab w:val="left" w:pos="1680"/>
          <w:tab w:val="center" w:pos="4677"/>
        </w:tabs>
        <w:spacing w:after="0" w:line="240" w:lineRule="auto"/>
        <w:jc w:val="center"/>
        <w:rPr>
          <w:color w:val="2A2A2A"/>
          <w:sz w:val="28"/>
          <w:szCs w:val="28"/>
          <w:lang w:val="en-US" w:eastAsia="ru-RU"/>
        </w:rPr>
      </w:pPr>
      <w:r>
        <w:rPr>
          <w:color w:val="2A2A2A"/>
          <w:sz w:val="28"/>
          <w:szCs w:val="28"/>
          <w:lang w:eastAsia="ru-RU"/>
        </w:rPr>
        <w:t>СОГДИНСКОГО СЕЛЬСКОГО ПОСЕЛЕНИЯ  КЛАССНЫМ ЧИНАМ</w:t>
      </w:r>
    </w:p>
    <w:p>
      <w:pPr>
        <w:shd w:val="clear" w:color="auto" w:fill="FFFFFF"/>
        <w:tabs>
          <w:tab w:val="left" w:pos="1680"/>
          <w:tab w:val="center" w:pos="4677"/>
        </w:tabs>
        <w:spacing w:after="0" w:line="240" w:lineRule="auto"/>
        <w:jc w:val="center"/>
        <w:rPr>
          <w:color w:val="2A2A2A"/>
          <w:sz w:val="28"/>
          <w:szCs w:val="28"/>
          <w:lang w:val="en-US" w:eastAsia="ru-RU"/>
        </w:rPr>
      </w:pPr>
    </w:p>
    <w:tbl>
      <w:tblPr>
        <w:tblStyle w:val="3"/>
        <w:tblW w:w="95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78"/>
        <w:gridCol w:w="47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4778" w:type="dxa"/>
          </w:tcPr>
          <w:p>
            <w:pPr>
              <w:tabs>
                <w:tab w:val="left" w:pos="1725"/>
              </w:tabs>
              <w:spacing w:after="0" w:line="240" w:lineRule="auto"/>
              <w:jc w:val="both"/>
              <w:rPr>
                <w:color w:val="333333"/>
                <w:sz w:val="28"/>
                <w:szCs w:val="28"/>
              </w:rPr>
            </w:pPr>
            <w:r>
              <w:rPr>
                <w:color w:val="333333"/>
                <w:sz w:val="28"/>
                <w:szCs w:val="28"/>
              </w:rPr>
              <w:t>Муниципальная должность муниципальной службы</w:t>
            </w:r>
          </w:p>
        </w:tc>
        <w:tc>
          <w:tcPr>
            <w:tcW w:w="4781" w:type="dxa"/>
          </w:tcPr>
          <w:p>
            <w:pPr>
              <w:tabs>
                <w:tab w:val="left" w:pos="1725"/>
              </w:tabs>
              <w:spacing w:after="0" w:line="240" w:lineRule="auto"/>
              <w:jc w:val="center"/>
              <w:rPr>
                <w:color w:val="333333"/>
                <w:sz w:val="28"/>
                <w:szCs w:val="28"/>
              </w:rPr>
            </w:pPr>
            <w:r>
              <w:rPr>
                <w:color w:val="333333"/>
                <w:sz w:val="28"/>
                <w:szCs w:val="28"/>
              </w:rPr>
              <w:t>Классный чин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75" w:hRule="atLeast"/>
        </w:trPr>
        <w:tc>
          <w:tcPr>
            <w:tcW w:w="4778" w:type="dxa"/>
          </w:tcPr>
          <w:p>
            <w:pPr>
              <w:tabs>
                <w:tab w:val="left" w:pos="1725"/>
              </w:tabs>
              <w:spacing w:after="0" w:line="240" w:lineRule="auto"/>
              <w:jc w:val="both"/>
              <w:rPr>
                <w:sz w:val="28"/>
                <w:szCs w:val="28"/>
              </w:rPr>
            </w:pPr>
            <w:r>
              <w:rPr>
                <w:b/>
                <w:bCs/>
                <w:sz w:val="28"/>
                <w:szCs w:val="28"/>
              </w:rPr>
              <w:t xml:space="preserve">Специалист </w:t>
            </w:r>
            <w:r>
              <w:rPr>
                <w:b/>
                <w:bCs/>
                <w:sz w:val="28"/>
                <w:szCs w:val="28"/>
                <w:lang w:val="en-US"/>
              </w:rPr>
              <w:t>I</w:t>
            </w:r>
            <w:r>
              <w:rPr>
                <w:b/>
                <w:bCs/>
                <w:sz w:val="28"/>
                <w:szCs w:val="28"/>
              </w:rPr>
              <w:t xml:space="preserve"> категории</w:t>
            </w:r>
            <w:r>
              <w:rPr>
                <w:sz w:val="28"/>
                <w:szCs w:val="28"/>
              </w:rPr>
              <w:t xml:space="preserve"> </w:t>
            </w:r>
            <w:r>
              <w:rPr>
                <w:color w:val="333333"/>
                <w:sz w:val="28"/>
                <w:szCs w:val="28"/>
              </w:rPr>
              <w:t>администрации Согдинского сельского поселения – младшая должность муниципальной службы</w:t>
            </w:r>
            <w:r>
              <w:rPr>
                <w:sz w:val="28"/>
                <w:szCs w:val="28"/>
              </w:rPr>
              <w:t xml:space="preserve"> </w:t>
            </w:r>
          </w:p>
        </w:tc>
        <w:tc>
          <w:tcPr>
            <w:tcW w:w="4781" w:type="dxa"/>
          </w:tcPr>
          <w:p>
            <w:pPr>
              <w:tabs>
                <w:tab w:val="left" w:pos="1725"/>
              </w:tabs>
              <w:spacing w:after="0" w:line="240" w:lineRule="auto"/>
              <w:jc w:val="both"/>
              <w:rPr>
                <w:b/>
                <w:bCs/>
                <w:sz w:val="28"/>
                <w:szCs w:val="28"/>
                <w:lang w:eastAsia="ru-RU"/>
              </w:rPr>
            </w:pPr>
            <w:r>
              <w:rPr>
                <w:b/>
                <w:bCs/>
                <w:sz w:val="28"/>
                <w:szCs w:val="28"/>
                <w:lang w:eastAsia="ru-RU"/>
              </w:rPr>
              <w:t>Секретарь муниципальной службы 2 класса </w:t>
            </w:r>
          </w:p>
          <w:p>
            <w:pPr>
              <w:tabs>
                <w:tab w:val="left" w:pos="1725"/>
              </w:tabs>
              <w:spacing w:after="0" w:line="240" w:lineRule="auto"/>
              <w:jc w:val="both"/>
              <w:rPr>
                <w:b/>
                <w:bCs/>
                <w:sz w:val="28"/>
                <w:szCs w:val="28"/>
                <w:lang w:eastAsia="ru-RU"/>
              </w:rPr>
            </w:pPr>
          </w:p>
          <w:p>
            <w:pPr>
              <w:tabs>
                <w:tab w:val="left" w:pos="1725"/>
              </w:tabs>
              <w:spacing w:after="0" w:line="240" w:lineRule="auto"/>
              <w:jc w:val="both"/>
              <w:rPr>
                <w:b/>
                <w:bCs/>
                <w:sz w:val="28"/>
                <w:szCs w:val="28"/>
                <w:lang w:val="en-US" w:eastAsia="ru-RU"/>
              </w:rPr>
            </w:pPr>
          </w:p>
        </w:tc>
      </w:tr>
    </w:tbl>
    <w:p>
      <w:pPr>
        <w:tabs>
          <w:tab w:val="left" w:pos="1725"/>
        </w:tabs>
        <w:spacing w:after="0"/>
        <w:jc w:val="center"/>
        <w:rPr>
          <w:sz w:val="28"/>
          <w:szCs w:val="28"/>
        </w:rPr>
      </w:pPr>
    </w:p>
    <w:p>
      <w:pPr>
        <w:tabs>
          <w:tab w:val="left" w:pos="1725"/>
        </w:tabs>
        <w:spacing w:after="0"/>
        <w:jc w:val="center"/>
        <w:rPr>
          <w:sz w:val="28"/>
          <w:szCs w:val="28"/>
          <w:lang w:val="en-US"/>
        </w:rPr>
      </w:pPr>
      <w:r>
        <w:rPr>
          <w:sz w:val="28"/>
          <w:szCs w:val="28"/>
          <w:lang w:val="en-US"/>
        </w:rPr>
        <w:t>__________</w:t>
      </w: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sectPr>
      <w:pgSz w:w="11906" w:h="16838"/>
      <w:pgMar w:top="1134" w:right="851"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NotTrackMoves/>
  <w:documentProtection w:enforcement="0"/>
  <w:defaultTabStop w:val="709"/>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6657A"/>
    <w:rsid w:val="00022FEB"/>
    <w:rsid w:val="00026BC2"/>
    <w:rsid w:val="000449AF"/>
    <w:rsid w:val="00051073"/>
    <w:rsid w:val="0005125B"/>
    <w:rsid w:val="00090F32"/>
    <w:rsid w:val="000F182D"/>
    <w:rsid w:val="000F2BFE"/>
    <w:rsid w:val="000F56C4"/>
    <w:rsid w:val="00101D79"/>
    <w:rsid w:val="00146287"/>
    <w:rsid w:val="001522C2"/>
    <w:rsid w:val="001664A3"/>
    <w:rsid w:val="00167E30"/>
    <w:rsid w:val="0017652C"/>
    <w:rsid w:val="001B1DE3"/>
    <w:rsid w:val="00235F12"/>
    <w:rsid w:val="00244FAC"/>
    <w:rsid w:val="002465C1"/>
    <w:rsid w:val="002832B6"/>
    <w:rsid w:val="00345080"/>
    <w:rsid w:val="00364F74"/>
    <w:rsid w:val="00372283"/>
    <w:rsid w:val="003953CE"/>
    <w:rsid w:val="003A3F29"/>
    <w:rsid w:val="003B5676"/>
    <w:rsid w:val="003F0A49"/>
    <w:rsid w:val="00442A60"/>
    <w:rsid w:val="00463010"/>
    <w:rsid w:val="00463300"/>
    <w:rsid w:val="004B679F"/>
    <w:rsid w:val="004C0CA7"/>
    <w:rsid w:val="004F54C4"/>
    <w:rsid w:val="004F6D85"/>
    <w:rsid w:val="00513A3C"/>
    <w:rsid w:val="00545923"/>
    <w:rsid w:val="005837AF"/>
    <w:rsid w:val="005955E2"/>
    <w:rsid w:val="005B6E24"/>
    <w:rsid w:val="005D5CBF"/>
    <w:rsid w:val="006266B4"/>
    <w:rsid w:val="006301FC"/>
    <w:rsid w:val="00660C33"/>
    <w:rsid w:val="006944FD"/>
    <w:rsid w:val="006B519C"/>
    <w:rsid w:val="006E26FD"/>
    <w:rsid w:val="00720043"/>
    <w:rsid w:val="00724F80"/>
    <w:rsid w:val="007314E5"/>
    <w:rsid w:val="00752DBA"/>
    <w:rsid w:val="00753EC2"/>
    <w:rsid w:val="00775B0F"/>
    <w:rsid w:val="007A2118"/>
    <w:rsid w:val="007C71EB"/>
    <w:rsid w:val="007E1E4C"/>
    <w:rsid w:val="00803EC2"/>
    <w:rsid w:val="00811D58"/>
    <w:rsid w:val="008147BF"/>
    <w:rsid w:val="00830DB7"/>
    <w:rsid w:val="0086657A"/>
    <w:rsid w:val="008C2476"/>
    <w:rsid w:val="009028B4"/>
    <w:rsid w:val="0094537B"/>
    <w:rsid w:val="009601D6"/>
    <w:rsid w:val="00966D68"/>
    <w:rsid w:val="00990BA5"/>
    <w:rsid w:val="009C1703"/>
    <w:rsid w:val="009C70FE"/>
    <w:rsid w:val="009D745A"/>
    <w:rsid w:val="009F1C3D"/>
    <w:rsid w:val="00A23A11"/>
    <w:rsid w:val="00A739FA"/>
    <w:rsid w:val="00A7536E"/>
    <w:rsid w:val="00A75510"/>
    <w:rsid w:val="00AB698F"/>
    <w:rsid w:val="00B27FCA"/>
    <w:rsid w:val="00B417A7"/>
    <w:rsid w:val="00B5145D"/>
    <w:rsid w:val="00B5368F"/>
    <w:rsid w:val="00B6365C"/>
    <w:rsid w:val="00B77A94"/>
    <w:rsid w:val="00BC25B0"/>
    <w:rsid w:val="00BD6360"/>
    <w:rsid w:val="00BD7FC6"/>
    <w:rsid w:val="00C00854"/>
    <w:rsid w:val="00C479BD"/>
    <w:rsid w:val="00C84BE3"/>
    <w:rsid w:val="00C9602C"/>
    <w:rsid w:val="00CB768A"/>
    <w:rsid w:val="00CC49B2"/>
    <w:rsid w:val="00CD3707"/>
    <w:rsid w:val="00CD5846"/>
    <w:rsid w:val="00CE3815"/>
    <w:rsid w:val="00D56CF4"/>
    <w:rsid w:val="00DA4CBC"/>
    <w:rsid w:val="00DD2115"/>
    <w:rsid w:val="00E15433"/>
    <w:rsid w:val="00E41593"/>
    <w:rsid w:val="00E73D4D"/>
    <w:rsid w:val="00E87703"/>
    <w:rsid w:val="00EC51D5"/>
    <w:rsid w:val="00ED215F"/>
    <w:rsid w:val="00ED308E"/>
    <w:rsid w:val="00EF24A1"/>
    <w:rsid w:val="00F0519F"/>
    <w:rsid w:val="00F13FEB"/>
    <w:rsid w:val="00F154F8"/>
    <w:rsid w:val="00FB0CE1"/>
    <w:rsid w:val="00FC6488"/>
    <w:rsid w:val="00FE3794"/>
    <w:rsid w:val="67A15C5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99" w:semiHidden="0" w:name="Table Grid"/>
    <w:lsdException w:uiPriority="99" w:name="Table Theme"/>
    <w:lsdException w:qFormat="1" w:unhideWhenUsed="0" w:uiPriority="99" w:semiHidden="0" w:name="No Spacing"/>
  </w:latentStyles>
  <w:style w:type="paragraph" w:default="1" w:styleId="1">
    <w:name w:val="Normal"/>
    <w:qFormat/>
    <w:uiPriority w:val="0"/>
    <w:pPr>
      <w:spacing w:after="200" w:line="276" w:lineRule="auto"/>
    </w:pPr>
    <w:rPr>
      <w:rFonts w:ascii="Times New Roman" w:hAnsi="Times New Roman" w:eastAsia="Calibri" w:cs="Times New Roman"/>
      <w:sz w:val="24"/>
      <w:szCs w:val="24"/>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iPriority w:val="99"/>
    <w:pPr>
      <w:spacing w:after="0" w:line="240" w:lineRule="auto"/>
    </w:pPr>
    <w:rPr>
      <w:rFonts w:ascii="Tahoma" w:hAnsi="Tahoma" w:cs="Tahoma"/>
      <w:sz w:val="16"/>
      <w:szCs w:val="16"/>
    </w:rPr>
  </w:style>
  <w:style w:type="paragraph" w:styleId="5">
    <w:name w:val="Body Text"/>
    <w:basedOn w:val="1"/>
    <w:link w:val="9"/>
    <w:uiPriority w:val="99"/>
    <w:pPr>
      <w:spacing w:after="0" w:line="240" w:lineRule="auto"/>
      <w:jc w:val="both"/>
    </w:pPr>
    <w:rPr>
      <w:rFonts w:eastAsia="Times New Roman"/>
      <w:lang w:eastAsia="ru-RU"/>
    </w:rPr>
  </w:style>
  <w:style w:type="table" w:styleId="6">
    <w:name w:val="Table Grid"/>
    <w:basedOn w:val="3"/>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7">
    <w:name w:val="Текст выноски Знак"/>
    <w:basedOn w:val="2"/>
    <w:link w:val="4"/>
    <w:semiHidden/>
    <w:locked/>
    <w:uiPriority w:val="99"/>
    <w:rPr>
      <w:rFonts w:ascii="Tahoma" w:hAnsi="Tahoma" w:cs="Tahoma"/>
      <w:sz w:val="16"/>
      <w:szCs w:val="16"/>
    </w:rPr>
  </w:style>
  <w:style w:type="paragraph" w:styleId="8">
    <w:name w:val="No Spacing"/>
    <w:qFormat/>
    <w:uiPriority w:val="99"/>
    <w:rPr>
      <w:rFonts w:ascii="Times New Roman" w:hAnsi="Times New Roman" w:eastAsia="Calibri" w:cs="Times New Roman"/>
      <w:sz w:val="24"/>
      <w:szCs w:val="24"/>
      <w:lang w:val="ru-RU" w:eastAsia="en-US" w:bidi="ar-SA"/>
    </w:rPr>
  </w:style>
  <w:style w:type="character" w:customStyle="1" w:styleId="9">
    <w:name w:val="Основной текст Знак"/>
    <w:basedOn w:val="2"/>
    <w:link w:val="5"/>
    <w:locked/>
    <w:uiPriority w:val="99"/>
    <w:rPr>
      <w:rFonts w:eastAsia="Times New Roman"/>
      <w:sz w:val="20"/>
      <w:szCs w:val="20"/>
      <w:lang w:eastAsia="ru-RU"/>
    </w:rPr>
  </w:style>
  <w:style w:type="paragraph" w:customStyle="1" w:styleId="10">
    <w:name w:val="Знак"/>
    <w:basedOn w:val="1"/>
    <w:qFormat/>
    <w:uiPriority w:val="99"/>
    <w:pPr>
      <w:widowControl w:val="0"/>
      <w:adjustRightInd w:val="0"/>
      <w:spacing w:after="160" w:line="240" w:lineRule="exact"/>
      <w:jc w:val="right"/>
    </w:pPr>
    <w:rPr>
      <w:sz w:val="20"/>
      <w:szCs w:val="20"/>
      <w:lang w:val="en-G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1</Company>
  <Pages>1</Pages>
  <Words>2772</Words>
  <Characters>15804</Characters>
  <Lines>131</Lines>
  <Paragraphs>37</Paragraphs>
  <TotalTime>317</TotalTime>
  <ScaleCrop>false</ScaleCrop>
  <LinksUpToDate>false</LinksUpToDate>
  <CharactersWithSpaces>18539</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2014-12-25T04:50:00Z</dcterms:created>
  <dc:creator>janna</dc:creator>
  <cp:lastModifiedBy>nastr</cp:lastModifiedBy>
  <cp:lastPrinted>2022-01-24T04:23:19Z</cp:lastPrinted>
  <dcterms:modified xsi:type="dcterms:W3CDTF">2022-01-24T04:24:37Z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1049-11.2.0.10443</vt:lpwstr>
  </property>
  <property fmtid="{D5CDD505-2E9C-101B-9397-08002B2CF9AE}" pid="3" name="ICV">
    <vt:lpwstr>24D4FC5123F44C5486D067F7E1280ED1</vt:lpwstr>
  </property>
</Properties>
</file>